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CB8D8B">
      <w:pPr>
        <w:widowControl/>
        <w:spacing w:line="500" w:lineRule="exact"/>
        <w:jc w:val="left"/>
        <w:rPr>
          <w:rFonts w:ascii="仿宋" w:hAnsi="仿宋" w:eastAsia="仿宋"/>
          <w:b/>
          <w:bCs/>
        </w:rPr>
      </w:pPr>
      <w:r>
        <w:rPr>
          <w:rFonts w:hint="eastAsia" w:ascii="仿宋" w:hAnsi="仿宋" w:eastAsia="仿宋"/>
          <w:b/>
          <w:bCs/>
        </w:rPr>
        <w:t>附件二</w:t>
      </w:r>
    </w:p>
    <w:p w14:paraId="1B08F7D5">
      <w:pPr>
        <w:widowControl/>
        <w:spacing w:line="500" w:lineRule="exact"/>
        <w:jc w:val="center"/>
        <w:rPr>
          <w:rFonts w:ascii="仿宋" w:hAnsi="仿宋" w:eastAsia="仿宋"/>
          <w:b/>
          <w:bCs/>
        </w:rPr>
      </w:pPr>
      <w:r>
        <w:rPr>
          <w:rFonts w:ascii="仿宋" w:hAnsi="仿宋" w:eastAsia="仿宋"/>
          <w:b/>
          <w:bCs/>
        </w:rPr>
        <w:t>中国海洋大学</w:t>
      </w:r>
    </w:p>
    <w:p w14:paraId="15FD8C38">
      <w:pPr>
        <w:widowControl/>
        <w:spacing w:line="500" w:lineRule="exact"/>
        <w:jc w:val="center"/>
        <w:rPr>
          <w:rFonts w:ascii="仿宋" w:hAnsi="仿宋" w:eastAsia="仿宋"/>
          <w:b/>
          <w:bCs/>
        </w:rPr>
      </w:pPr>
      <w:r>
        <w:rPr>
          <w:rFonts w:ascii="仿宋" w:hAnsi="仿宋" w:eastAsia="仿宋"/>
          <w:b/>
          <w:bCs/>
        </w:rPr>
        <w:t>“世纪先风”学术会议资助专项申报表</w:t>
      </w:r>
    </w:p>
    <w:tbl>
      <w:tblPr>
        <w:tblStyle w:val="5"/>
        <w:tblW w:w="82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0"/>
        <w:gridCol w:w="409"/>
        <w:gridCol w:w="3130"/>
        <w:gridCol w:w="272"/>
        <w:gridCol w:w="1276"/>
        <w:gridCol w:w="506"/>
        <w:gridCol w:w="1693"/>
      </w:tblGrid>
      <w:tr w14:paraId="5CA326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99" w:type="dxa"/>
            <w:gridSpan w:val="2"/>
          </w:tcPr>
          <w:p w14:paraId="1B9D2274">
            <w:pPr>
              <w:rPr>
                <w:rFonts w:ascii="仿宋" w:hAnsi="仿宋" w:eastAsia="仿宋"/>
                <w:sz w:val="24"/>
                <w:szCs w:val="24"/>
              </w:rPr>
            </w:pPr>
            <w:r>
              <w:rPr>
                <w:rFonts w:ascii="仿宋" w:hAnsi="仿宋" w:eastAsia="仿宋"/>
                <w:sz w:val="24"/>
                <w:szCs w:val="24"/>
              </w:rPr>
              <w:t>会议名称</w:t>
            </w:r>
          </w:p>
        </w:tc>
        <w:tc>
          <w:tcPr>
            <w:tcW w:w="6877" w:type="dxa"/>
            <w:gridSpan w:val="5"/>
          </w:tcPr>
          <w:p w14:paraId="60BDFA7A">
            <w:pPr>
              <w:rPr>
                <w:rFonts w:ascii="仿宋" w:hAnsi="仿宋" w:eastAsia="仿宋"/>
                <w:sz w:val="24"/>
                <w:szCs w:val="24"/>
              </w:rPr>
            </w:pPr>
          </w:p>
        </w:tc>
      </w:tr>
      <w:tr w14:paraId="688FA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399" w:type="dxa"/>
            <w:gridSpan w:val="2"/>
          </w:tcPr>
          <w:p w14:paraId="63591ECB">
            <w:pPr>
              <w:rPr>
                <w:rFonts w:ascii="仿宋" w:hAnsi="仿宋" w:eastAsia="仿宋"/>
                <w:sz w:val="24"/>
                <w:szCs w:val="24"/>
              </w:rPr>
            </w:pPr>
            <w:r>
              <w:rPr>
                <w:rFonts w:ascii="仿宋" w:hAnsi="仿宋" w:eastAsia="仿宋"/>
                <w:sz w:val="24"/>
                <w:szCs w:val="24"/>
              </w:rPr>
              <w:t>举办日期</w:t>
            </w:r>
          </w:p>
        </w:tc>
        <w:tc>
          <w:tcPr>
            <w:tcW w:w="3402" w:type="dxa"/>
            <w:gridSpan w:val="2"/>
          </w:tcPr>
          <w:p w14:paraId="7254503F">
            <w:pPr>
              <w:rPr>
                <w:rFonts w:ascii="仿宋" w:hAnsi="仿宋" w:eastAsia="仿宋"/>
                <w:sz w:val="24"/>
                <w:szCs w:val="24"/>
              </w:rPr>
            </w:pPr>
            <w:r>
              <w:rPr>
                <w:rFonts w:ascii="仿宋" w:hAnsi="仿宋" w:eastAsia="仿宋"/>
                <w:sz w:val="24"/>
                <w:szCs w:val="24"/>
              </w:rPr>
              <w:t>月日   -----    月日</w:t>
            </w:r>
          </w:p>
        </w:tc>
        <w:tc>
          <w:tcPr>
            <w:tcW w:w="1276" w:type="dxa"/>
            <w:tcBorders>
              <w:right w:val="single" w:color="auto" w:sz="4" w:space="0"/>
            </w:tcBorders>
          </w:tcPr>
          <w:p w14:paraId="4CC3BC3C">
            <w:pPr>
              <w:rPr>
                <w:rFonts w:ascii="仿宋" w:hAnsi="仿宋" w:eastAsia="仿宋"/>
                <w:sz w:val="24"/>
                <w:szCs w:val="24"/>
              </w:rPr>
            </w:pPr>
            <w:r>
              <w:rPr>
                <w:rFonts w:ascii="仿宋" w:hAnsi="仿宋" w:eastAsia="仿宋"/>
                <w:sz w:val="24"/>
                <w:szCs w:val="24"/>
              </w:rPr>
              <w:t>会议地点</w:t>
            </w:r>
          </w:p>
        </w:tc>
        <w:tc>
          <w:tcPr>
            <w:tcW w:w="2199" w:type="dxa"/>
            <w:gridSpan w:val="2"/>
            <w:tcBorders>
              <w:left w:val="single" w:color="auto" w:sz="4" w:space="0"/>
            </w:tcBorders>
          </w:tcPr>
          <w:p w14:paraId="61EA4B4D">
            <w:pPr>
              <w:rPr>
                <w:rFonts w:ascii="仿宋" w:hAnsi="仿宋" w:eastAsia="仿宋"/>
                <w:sz w:val="24"/>
                <w:szCs w:val="24"/>
              </w:rPr>
            </w:pPr>
          </w:p>
        </w:tc>
      </w:tr>
      <w:tr w14:paraId="47A932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1399" w:type="dxa"/>
            <w:gridSpan w:val="2"/>
            <w:vMerge w:val="restart"/>
          </w:tcPr>
          <w:p w14:paraId="1FC9C2D7">
            <w:pPr>
              <w:spacing w:line="440" w:lineRule="exact"/>
              <w:rPr>
                <w:rFonts w:ascii="仿宋" w:hAnsi="仿宋" w:eastAsia="仿宋"/>
                <w:sz w:val="24"/>
                <w:szCs w:val="24"/>
              </w:rPr>
            </w:pPr>
            <w:r>
              <w:rPr>
                <w:rFonts w:ascii="仿宋" w:hAnsi="仿宋" w:eastAsia="仿宋"/>
                <w:sz w:val="24"/>
                <w:szCs w:val="24"/>
              </w:rPr>
              <w:t>会议筹备组（委员会）</w:t>
            </w:r>
          </w:p>
        </w:tc>
        <w:tc>
          <w:tcPr>
            <w:tcW w:w="3402" w:type="dxa"/>
            <w:gridSpan w:val="2"/>
            <w:vMerge w:val="restart"/>
          </w:tcPr>
          <w:p w14:paraId="57C8B26C">
            <w:pPr>
              <w:spacing w:line="440" w:lineRule="exact"/>
              <w:rPr>
                <w:rFonts w:ascii="仿宋" w:hAnsi="仿宋" w:eastAsia="仿宋"/>
                <w:sz w:val="24"/>
                <w:szCs w:val="24"/>
              </w:rPr>
            </w:pPr>
            <w:r>
              <w:rPr>
                <w:rFonts w:ascii="仿宋" w:hAnsi="仿宋" w:eastAsia="仿宋"/>
                <w:sz w:val="24"/>
                <w:szCs w:val="24"/>
              </w:rPr>
              <w:t>负责人及主要成员：</w:t>
            </w:r>
          </w:p>
        </w:tc>
        <w:tc>
          <w:tcPr>
            <w:tcW w:w="1276" w:type="dxa"/>
          </w:tcPr>
          <w:p w14:paraId="1723064C">
            <w:pPr>
              <w:spacing w:line="440" w:lineRule="exact"/>
              <w:jc w:val="center"/>
              <w:rPr>
                <w:rFonts w:ascii="仿宋" w:hAnsi="仿宋" w:eastAsia="仿宋"/>
                <w:sz w:val="24"/>
                <w:szCs w:val="24"/>
              </w:rPr>
            </w:pPr>
            <w:r>
              <w:rPr>
                <w:rFonts w:ascii="仿宋" w:hAnsi="仿宋" w:eastAsia="仿宋"/>
                <w:sz w:val="24"/>
                <w:szCs w:val="24"/>
              </w:rPr>
              <w:t>联系人</w:t>
            </w:r>
          </w:p>
        </w:tc>
        <w:tc>
          <w:tcPr>
            <w:tcW w:w="2199" w:type="dxa"/>
            <w:gridSpan w:val="2"/>
          </w:tcPr>
          <w:p w14:paraId="5C1FB2A2">
            <w:pPr>
              <w:spacing w:line="440" w:lineRule="exact"/>
              <w:rPr>
                <w:rFonts w:ascii="仿宋" w:hAnsi="仿宋" w:eastAsia="仿宋"/>
                <w:sz w:val="24"/>
                <w:szCs w:val="24"/>
              </w:rPr>
            </w:pPr>
          </w:p>
        </w:tc>
      </w:tr>
      <w:tr w14:paraId="38B042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1399" w:type="dxa"/>
            <w:gridSpan w:val="2"/>
            <w:vMerge w:val="continue"/>
          </w:tcPr>
          <w:p w14:paraId="07BBCE7F">
            <w:pPr>
              <w:spacing w:line="440" w:lineRule="exact"/>
              <w:rPr>
                <w:rFonts w:ascii="仿宋" w:hAnsi="仿宋" w:eastAsia="仿宋"/>
                <w:sz w:val="24"/>
                <w:szCs w:val="24"/>
              </w:rPr>
            </w:pPr>
          </w:p>
        </w:tc>
        <w:tc>
          <w:tcPr>
            <w:tcW w:w="3402" w:type="dxa"/>
            <w:gridSpan w:val="2"/>
            <w:vMerge w:val="continue"/>
          </w:tcPr>
          <w:p w14:paraId="4009D215">
            <w:pPr>
              <w:spacing w:line="440" w:lineRule="exact"/>
              <w:rPr>
                <w:rFonts w:ascii="仿宋" w:hAnsi="仿宋" w:eastAsia="仿宋"/>
                <w:sz w:val="24"/>
                <w:szCs w:val="24"/>
              </w:rPr>
            </w:pPr>
          </w:p>
        </w:tc>
        <w:tc>
          <w:tcPr>
            <w:tcW w:w="1276" w:type="dxa"/>
          </w:tcPr>
          <w:p w14:paraId="50959F4A">
            <w:pPr>
              <w:spacing w:line="440" w:lineRule="exact"/>
              <w:jc w:val="center"/>
              <w:rPr>
                <w:rFonts w:ascii="仿宋" w:hAnsi="仿宋" w:eastAsia="仿宋"/>
                <w:sz w:val="24"/>
                <w:szCs w:val="24"/>
              </w:rPr>
            </w:pPr>
            <w:r>
              <w:rPr>
                <w:rFonts w:ascii="仿宋" w:hAnsi="仿宋" w:eastAsia="仿宋"/>
                <w:sz w:val="24"/>
                <w:szCs w:val="24"/>
              </w:rPr>
              <w:t>电话</w:t>
            </w:r>
          </w:p>
        </w:tc>
        <w:tc>
          <w:tcPr>
            <w:tcW w:w="2199" w:type="dxa"/>
            <w:gridSpan w:val="2"/>
          </w:tcPr>
          <w:p w14:paraId="2A6A37AB">
            <w:pPr>
              <w:spacing w:line="440" w:lineRule="exact"/>
              <w:rPr>
                <w:rFonts w:ascii="仿宋" w:hAnsi="仿宋" w:eastAsia="仿宋"/>
                <w:sz w:val="24"/>
                <w:szCs w:val="24"/>
              </w:rPr>
            </w:pPr>
          </w:p>
        </w:tc>
      </w:tr>
      <w:tr w14:paraId="59E4E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78" w:hRule="atLeast"/>
          <w:jc w:val="center"/>
        </w:trPr>
        <w:tc>
          <w:tcPr>
            <w:tcW w:w="8276" w:type="dxa"/>
            <w:gridSpan w:val="7"/>
          </w:tcPr>
          <w:p w14:paraId="47AABAB5">
            <w:pPr>
              <w:rPr>
                <w:rFonts w:ascii="仿宋" w:hAnsi="仿宋" w:eastAsia="仿宋"/>
                <w:sz w:val="24"/>
                <w:szCs w:val="24"/>
              </w:rPr>
            </w:pPr>
            <w:r>
              <w:rPr>
                <w:rFonts w:ascii="仿宋" w:hAnsi="仿宋" w:eastAsia="仿宋"/>
                <w:sz w:val="24"/>
                <w:szCs w:val="24"/>
              </w:rPr>
              <w:t>会议的目的、意义及主要内容：</w:t>
            </w:r>
          </w:p>
          <w:p w14:paraId="67E4D75C">
            <w:pPr>
              <w:rPr>
                <w:rFonts w:ascii="仿宋" w:hAnsi="仿宋" w:eastAsia="仿宋"/>
                <w:sz w:val="24"/>
                <w:szCs w:val="24"/>
              </w:rPr>
            </w:pPr>
          </w:p>
          <w:p w14:paraId="1AA4E40C">
            <w:pPr>
              <w:rPr>
                <w:rFonts w:ascii="仿宋" w:hAnsi="仿宋" w:eastAsia="仿宋"/>
                <w:sz w:val="24"/>
                <w:szCs w:val="24"/>
              </w:rPr>
            </w:pPr>
          </w:p>
          <w:p w14:paraId="2D0DD63A">
            <w:pPr>
              <w:rPr>
                <w:rFonts w:ascii="仿宋" w:hAnsi="仿宋" w:eastAsia="仿宋"/>
                <w:sz w:val="24"/>
                <w:szCs w:val="24"/>
              </w:rPr>
            </w:pPr>
          </w:p>
          <w:p w14:paraId="37CED7E8">
            <w:pPr>
              <w:rPr>
                <w:rFonts w:ascii="仿宋" w:hAnsi="仿宋" w:eastAsia="仿宋"/>
                <w:sz w:val="24"/>
                <w:szCs w:val="24"/>
              </w:rPr>
            </w:pPr>
          </w:p>
          <w:p w14:paraId="7EF1D252">
            <w:pPr>
              <w:rPr>
                <w:rFonts w:ascii="仿宋" w:hAnsi="仿宋" w:eastAsia="仿宋"/>
                <w:sz w:val="24"/>
                <w:szCs w:val="24"/>
              </w:rPr>
            </w:pPr>
          </w:p>
          <w:p w14:paraId="337E6E29">
            <w:pPr>
              <w:rPr>
                <w:rFonts w:ascii="仿宋" w:hAnsi="仿宋" w:eastAsia="仿宋"/>
                <w:sz w:val="24"/>
                <w:szCs w:val="24"/>
              </w:rPr>
            </w:pPr>
          </w:p>
          <w:p w14:paraId="5FEDD9A9">
            <w:pPr>
              <w:rPr>
                <w:rFonts w:ascii="仿宋" w:hAnsi="仿宋" w:eastAsia="仿宋"/>
                <w:sz w:val="24"/>
                <w:szCs w:val="24"/>
              </w:rPr>
            </w:pPr>
          </w:p>
          <w:p w14:paraId="43F493F0">
            <w:pPr>
              <w:rPr>
                <w:rFonts w:ascii="仿宋" w:hAnsi="仿宋" w:eastAsia="仿宋"/>
                <w:sz w:val="24"/>
                <w:szCs w:val="24"/>
              </w:rPr>
            </w:pPr>
          </w:p>
          <w:p w14:paraId="48086656">
            <w:pPr>
              <w:rPr>
                <w:rFonts w:ascii="仿宋" w:hAnsi="仿宋" w:eastAsia="仿宋"/>
                <w:sz w:val="24"/>
                <w:szCs w:val="24"/>
              </w:rPr>
            </w:pPr>
          </w:p>
          <w:p w14:paraId="5BDA2F01">
            <w:pPr>
              <w:rPr>
                <w:rFonts w:ascii="仿宋" w:hAnsi="仿宋" w:eastAsia="仿宋"/>
                <w:sz w:val="24"/>
                <w:szCs w:val="24"/>
              </w:rPr>
            </w:pPr>
          </w:p>
          <w:p w14:paraId="1C717899">
            <w:pPr>
              <w:rPr>
                <w:rFonts w:ascii="仿宋" w:hAnsi="仿宋" w:eastAsia="仿宋"/>
                <w:sz w:val="24"/>
                <w:szCs w:val="24"/>
              </w:rPr>
            </w:pPr>
          </w:p>
          <w:p w14:paraId="66EC3819">
            <w:pPr>
              <w:rPr>
                <w:rFonts w:ascii="仿宋" w:hAnsi="仿宋" w:eastAsia="仿宋"/>
                <w:sz w:val="24"/>
                <w:szCs w:val="24"/>
              </w:rPr>
            </w:pPr>
          </w:p>
          <w:p w14:paraId="25653EE4">
            <w:pPr>
              <w:rPr>
                <w:rFonts w:ascii="仿宋" w:hAnsi="仿宋" w:eastAsia="仿宋"/>
                <w:sz w:val="24"/>
                <w:szCs w:val="24"/>
              </w:rPr>
            </w:pPr>
          </w:p>
          <w:p w14:paraId="0330D63D">
            <w:pPr>
              <w:rPr>
                <w:rFonts w:ascii="仿宋" w:hAnsi="仿宋" w:eastAsia="仿宋"/>
                <w:sz w:val="24"/>
                <w:szCs w:val="24"/>
              </w:rPr>
            </w:pPr>
          </w:p>
          <w:p w14:paraId="7B301B0D">
            <w:pPr>
              <w:rPr>
                <w:rFonts w:ascii="仿宋" w:hAnsi="仿宋" w:eastAsia="仿宋"/>
                <w:sz w:val="24"/>
                <w:szCs w:val="24"/>
              </w:rPr>
            </w:pPr>
          </w:p>
          <w:p w14:paraId="0785F1B5">
            <w:pPr>
              <w:rPr>
                <w:rFonts w:ascii="仿宋" w:hAnsi="仿宋" w:eastAsia="仿宋"/>
                <w:sz w:val="24"/>
                <w:szCs w:val="24"/>
              </w:rPr>
            </w:pPr>
          </w:p>
          <w:p w14:paraId="0EC493D1">
            <w:pPr>
              <w:rPr>
                <w:rFonts w:ascii="仿宋" w:hAnsi="仿宋" w:eastAsia="仿宋"/>
                <w:sz w:val="24"/>
                <w:szCs w:val="24"/>
              </w:rPr>
            </w:pPr>
          </w:p>
          <w:p w14:paraId="39CD287A">
            <w:pPr>
              <w:rPr>
                <w:rFonts w:ascii="仿宋" w:hAnsi="仿宋" w:eastAsia="仿宋"/>
                <w:sz w:val="24"/>
                <w:szCs w:val="24"/>
              </w:rPr>
            </w:pPr>
          </w:p>
          <w:p w14:paraId="6F15A025">
            <w:pPr>
              <w:rPr>
                <w:rFonts w:ascii="仿宋" w:hAnsi="仿宋" w:eastAsia="仿宋"/>
                <w:sz w:val="24"/>
                <w:szCs w:val="24"/>
              </w:rPr>
            </w:pPr>
          </w:p>
          <w:p w14:paraId="5FF97D24">
            <w:pPr>
              <w:rPr>
                <w:rFonts w:ascii="仿宋" w:hAnsi="仿宋" w:eastAsia="仿宋"/>
                <w:sz w:val="24"/>
                <w:szCs w:val="24"/>
              </w:rPr>
            </w:pPr>
          </w:p>
          <w:p w14:paraId="78515A43">
            <w:pPr>
              <w:rPr>
                <w:rFonts w:ascii="仿宋" w:hAnsi="仿宋" w:eastAsia="仿宋"/>
                <w:sz w:val="24"/>
                <w:szCs w:val="24"/>
              </w:rPr>
            </w:pPr>
          </w:p>
          <w:p w14:paraId="775DF975">
            <w:pPr>
              <w:rPr>
                <w:rFonts w:ascii="仿宋" w:hAnsi="仿宋" w:eastAsia="仿宋"/>
                <w:sz w:val="24"/>
                <w:szCs w:val="24"/>
              </w:rPr>
            </w:pPr>
          </w:p>
          <w:p w14:paraId="3B61F6AB">
            <w:pPr>
              <w:rPr>
                <w:rFonts w:ascii="仿宋" w:hAnsi="仿宋" w:eastAsia="仿宋"/>
                <w:sz w:val="24"/>
                <w:szCs w:val="24"/>
              </w:rPr>
            </w:pPr>
          </w:p>
          <w:p w14:paraId="3C1378FD">
            <w:pPr>
              <w:rPr>
                <w:rFonts w:ascii="仿宋" w:hAnsi="仿宋" w:eastAsia="仿宋"/>
                <w:sz w:val="24"/>
                <w:szCs w:val="24"/>
              </w:rPr>
            </w:pPr>
          </w:p>
          <w:p w14:paraId="0C4868B0">
            <w:pPr>
              <w:rPr>
                <w:rFonts w:ascii="仿宋" w:hAnsi="仿宋" w:eastAsia="仿宋"/>
                <w:sz w:val="24"/>
                <w:szCs w:val="24"/>
              </w:rPr>
            </w:pPr>
          </w:p>
        </w:tc>
      </w:tr>
      <w:tr w14:paraId="70E7FA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25" w:hRule="atLeast"/>
          <w:jc w:val="center"/>
        </w:trPr>
        <w:tc>
          <w:tcPr>
            <w:tcW w:w="8276" w:type="dxa"/>
            <w:gridSpan w:val="7"/>
          </w:tcPr>
          <w:p w14:paraId="5BFCB23D">
            <w:pPr>
              <w:rPr>
                <w:rFonts w:ascii="仿宋" w:hAnsi="仿宋" w:eastAsia="仿宋"/>
                <w:sz w:val="24"/>
                <w:szCs w:val="24"/>
              </w:rPr>
            </w:pPr>
            <w:r>
              <w:rPr>
                <w:rFonts w:ascii="仿宋" w:hAnsi="仿宋" w:eastAsia="仿宋"/>
                <w:sz w:val="24"/>
                <w:szCs w:val="24"/>
              </w:rPr>
              <w:t>单位意见：</w:t>
            </w:r>
          </w:p>
          <w:p w14:paraId="29B5A232">
            <w:pPr>
              <w:ind w:firstLine="480" w:firstLineChars="200"/>
              <w:rPr>
                <w:rFonts w:ascii="仿宋" w:hAnsi="仿宋" w:eastAsia="仿宋"/>
                <w:sz w:val="24"/>
                <w:szCs w:val="24"/>
              </w:rPr>
            </w:pPr>
          </w:p>
          <w:p w14:paraId="0251A210">
            <w:pPr>
              <w:ind w:firstLine="480" w:firstLineChars="200"/>
              <w:rPr>
                <w:rFonts w:ascii="仿宋" w:hAnsi="仿宋" w:eastAsia="仿宋"/>
                <w:sz w:val="24"/>
                <w:szCs w:val="24"/>
              </w:rPr>
            </w:pPr>
          </w:p>
          <w:p w14:paraId="3ED7FB13">
            <w:pPr>
              <w:ind w:firstLine="480" w:firstLineChars="200"/>
              <w:rPr>
                <w:rFonts w:ascii="仿宋" w:hAnsi="仿宋" w:eastAsia="仿宋"/>
                <w:sz w:val="24"/>
                <w:szCs w:val="24"/>
              </w:rPr>
            </w:pPr>
          </w:p>
          <w:p w14:paraId="23DA9F1E">
            <w:pPr>
              <w:ind w:firstLine="1080" w:firstLineChars="450"/>
              <w:rPr>
                <w:rFonts w:ascii="仿宋" w:hAnsi="仿宋" w:eastAsia="仿宋"/>
                <w:sz w:val="24"/>
                <w:szCs w:val="24"/>
              </w:rPr>
            </w:pPr>
            <w:r>
              <w:rPr>
                <w:rFonts w:hint="eastAsia" w:ascii="仿宋" w:hAnsi="仿宋" w:eastAsia="仿宋"/>
                <w:sz w:val="24"/>
                <w:szCs w:val="24"/>
              </w:rPr>
              <w:t>书记</w:t>
            </w:r>
            <w:r>
              <w:rPr>
                <w:rFonts w:ascii="仿宋" w:hAnsi="仿宋" w:eastAsia="仿宋"/>
                <w:sz w:val="24"/>
                <w:szCs w:val="24"/>
              </w:rPr>
              <w:t>签字：</w:t>
            </w:r>
            <w:r>
              <w:rPr>
                <w:rFonts w:hint="eastAsia" w:ascii="仿宋" w:hAnsi="仿宋" w:eastAsia="仿宋"/>
                <w:sz w:val="24"/>
                <w:szCs w:val="24"/>
              </w:rPr>
              <w:t xml:space="preserve"> </w:t>
            </w:r>
            <w:r>
              <w:rPr>
                <w:rFonts w:hint="eastAsia" w:ascii="仿宋" w:hAnsi="仿宋" w:eastAsia="仿宋"/>
                <w:color w:val="C00000"/>
                <w:sz w:val="24"/>
                <w:szCs w:val="24"/>
              </w:rPr>
              <w:t xml:space="preserve">                          </w:t>
            </w:r>
            <w:r>
              <w:rPr>
                <w:rFonts w:hint="eastAsia" w:ascii="仿宋" w:hAnsi="仿宋" w:eastAsia="仿宋"/>
                <w:sz w:val="24"/>
                <w:szCs w:val="24"/>
              </w:rPr>
              <w:t>院长签字：</w:t>
            </w:r>
          </w:p>
          <w:p w14:paraId="1BAFA15B">
            <w:pPr>
              <w:ind w:firstLine="3000" w:firstLineChars="125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单位公章：</w:t>
            </w:r>
          </w:p>
          <w:p w14:paraId="09A40D70">
            <w:pPr>
              <w:jc w:val="left"/>
              <w:rPr>
                <w:rFonts w:ascii="仿宋" w:hAnsi="仿宋" w:eastAsia="仿宋"/>
                <w:sz w:val="24"/>
                <w:szCs w:val="24"/>
              </w:rPr>
            </w:pPr>
            <w:r>
              <w:rPr>
                <w:rFonts w:ascii="仿宋" w:hAnsi="仿宋" w:eastAsia="仿宋"/>
                <w:bCs/>
                <w:color w:val="000000"/>
                <w:sz w:val="24"/>
                <w:szCs w:val="24"/>
              </w:rPr>
              <w:t>（需对会议的学术水平、政治审查给出意见）</w:t>
            </w:r>
            <w:r>
              <w:rPr>
                <w:rFonts w:hint="eastAsia" w:ascii="仿宋" w:hAnsi="仿宋" w:eastAsia="仿宋"/>
                <w:bCs/>
                <w:color w:val="000000"/>
                <w:sz w:val="24"/>
                <w:szCs w:val="24"/>
              </w:rPr>
              <w:t xml:space="preserve">        </w:t>
            </w:r>
            <w:r>
              <w:rPr>
                <w:rFonts w:ascii="仿宋" w:hAnsi="仿宋" w:eastAsia="仿宋"/>
                <w:sz w:val="24"/>
                <w:szCs w:val="24"/>
              </w:rPr>
              <w:t>年</w:t>
            </w:r>
            <w:r>
              <w:rPr>
                <w:rFonts w:hint="eastAsia" w:ascii="仿宋" w:hAnsi="仿宋" w:eastAsia="仿宋"/>
                <w:sz w:val="24"/>
                <w:szCs w:val="24"/>
              </w:rPr>
              <w:t xml:space="preserve">   </w:t>
            </w:r>
            <w:r>
              <w:rPr>
                <w:rFonts w:ascii="仿宋" w:hAnsi="仿宋" w:eastAsia="仿宋"/>
                <w:sz w:val="24"/>
                <w:szCs w:val="24"/>
              </w:rPr>
              <w:t>月</w:t>
            </w:r>
            <w:r>
              <w:rPr>
                <w:rFonts w:hint="eastAsia" w:ascii="仿宋" w:hAnsi="仿宋" w:eastAsia="仿宋"/>
                <w:sz w:val="24"/>
                <w:szCs w:val="24"/>
              </w:rPr>
              <w:t xml:space="preserve">   </w:t>
            </w:r>
            <w:r>
              <w:rPr>
                <w:rFonts w:ascii="仿宋" w:hAnsi="仿宋" w:eastAsia="仿宋"/>
                <w:sz w:val="24"/>
                <w:szCs w:val="24"/>
              </w:rPr>
              <w:t>日</w:t>
            </w:r>
          </w:p>
        </w:tc>
      </w:tr>
      <w:tr w14:paraId="380E9F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2" w:hRule="atLeast"/>
          <w:jc w:val="center"/>
        </w:trPr>
        <w:tc>
          <w:tcPr>
            <w:tcW w:w="8276" w:type="dxa"/>
            <w:gridSpan w:val="7"/>
            <w:vAlign w:val="center"/>
          </w:tcPr>
          <w:p w14:paraId="06858842">
            <w:pPr>
              <w:ind w:firstLine="3482" w:firstLineChars="1445"/>
              <w:rPr>
                <w:rFonts w:ascii="仿宋" w:hAnsi="仿宋" w:eastAsia="仿宋"/>
                <w:b/>
                <w:color w:val="000000"/>
                <w:sz w:val="24"/>
                <w:szCs w:val="24"/>
              </w:rPr>
            </w:pPr>
            <w:r>
              <w:rPr>
                <w:rFonts w:ascii="仿宋" w:hAnsi="仿宋" w:eastAsia="仿宋"/>
                <w:b/>
                <w:color w:val="000000"/>
                <w:sz w:val="24"/>
                <w:szCs w:val="24"/>
              </w:rPr>
              <w:t>会议经费及预算</w:t>
            </w:r>
          </w:p>
        </w:tc>
      </w:tr>
      <w:tr w14:paraId="1BA6B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4529" w:type="dxa"/>
            <w:gridSpan w:val="3"/>
            <w:vAlign w:val="center"/>
          </w:tcPr>
          <w:p w14:paraId="3F24908A">
            <w:pPr>
              <w:spacing w:line="380" w:lineRule="exact"/>
              <w:rPr>
                <w:rFonts w:ascii="仿宋" w:hAnsi="仿宋" w:eastAsia="仿宋"/>
                <w:b/>
                <w:bCs/>
                <w:color w:val="000000"/>
                <w:sz w:val="24"/>
                <w:szCs w:val="24"/>
              </w:rPr>
            </w:pPr>
            <w:r>
              <w:rPr>
                <w:rFonts w:ascii="仿宋" w:hAnsi="仿宋" w:eastAsia="仿宋"/>
                <w:b/>
                <w:bCs/>
                <w:color w:val="000000"/>
                <w:sz w:val="24"/>
                <w:szCs w:val="24"/>
              </w:rPr>
              <w:t>预算科目</w:t>
            </w:r>
          </w:p>
        </w:tc>
        <w:tc>
          <w:tcPr>
            <w:tcW w:w="2054" w:type="dxa"/>
            <w:gridSpan w:val="3"/>
            <w:vAlign w:val="center"/>
          </w:tcPr>
          <w:p w14:paraId="72026DF6">
            <w:pPr>
              <w:spacing w:line="380" w:lineRule="exact"/>
              <w:rPr>
                <w:rFonts w:ascii="仿宋" w:hAnsi="仿宋" w:eastAsia="仿宋"/>
                <w:b/>
                <w:color w:val="000000"/>
                <w:sz w:val="24"/>
                <w:szCs w:val="24"/>
              </w:rPr>
            </w:pPr>
            <w:r>
              <w:rPr>
                <w:rFonts w:ascii="仿宋" w:hAnsi="仿宋" w:eastAsia="仿宋"/>
                <w:b/>
                <w:bCs/>
                <w:color w:val="000000"/>
                <w:sz w:val="24"/>
                <w:szCs w:val="24"/>
              </w:rPr>
              <w:t>经费（元）</w:t>
            </w:r>
          </w:p>
        </w:tc>
        <w:tc>
          <w:tcPr>
            <w:tcW w:w="1693" w:type="dxa"/>
            <w:vAlign w:val="center"/>
          </w:tcPr>
          <w:p w14:paraId="67515180">
            <w:pPr>
              <w:spacing w:line="380" w:lineRule="exact"/>
              <w:rPr>
                <w:rFonts w:ascii="仿宋" w:hAnsi="仿宋" w:eastAsia="仿宋"/>
                <w:b/>
                <w:color w:val="000000"/>
                <w:sz w:val="24"/>
                <w:szCs w:val="24"/>
              </w:rPr>
            </w:pPr>
            <w:r>
              <w:rPr>
                <w:rFonts w:ascii="仿宋" w:hAnsi="仿宋" w:eastAsia="仿宋"/>
                <w:b/>
                <w:bCs/>
                <w:color w:val="000000"/>
                <w:sz w:val="24"/>
                <w:szCs w:val="24"/>
              </w:rPr>
              <w:t>预算依据</w:t>
            </w:r>
          </w:p>
        </w:tc>
      </w:tr>
      <w:tr w14:paraId="7C67D8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4529" w:type="dxa"/>
            <w:gridSpan w:val="3"/>
            <w:vAlign w:val="center"/>
          </w:tcPr>
          <w:p w14:paraId="0404B53A">
            <w:pPr>
              <w:rPr>
                <w:rFonts w:ascii="仿宋" w:hAnsi="仿宋" w:eastAsia="仿宋"/>
                <w:sz w:val="24"/>
                <w:szCs w:val="24"/>
              </w:rPr>
            </w:pPr>
            <w:r>
              <w:rPr>
                <w:rFonts w:ascii="仿宋" w:hAnsi="仿宋" w:eastAsia="仿宋"/>
                <w:sz w:val="24"/>
                <w:szCs w:val="24"/>
              </w:rPr>
              <w:t>专家</w:t>
            </w:r>
            <w:r>
              <w:rPr>
                <w:rFonts w:hint="eastAsia" w:ascii="仿宋" w:hAnsi="仿宋" w:eastAsia="仿宋"/>
                <w:sz w:val="24"/>
                <w:szCs w:val="24"/>
              </w:rPr>
              <w:t>城市间交通</w:t>
            </w:r>
            <w:r>
              <w:rPr>
                <w:rFonts w:ascii="仿宋" w:hAnsi="仿宋" w:eastAsia="仿宋"/>
                <w:sz w:val="24"/>
                <w:szCs w:val="24"/>
              </w:rPr>
              <w:t>费</w:t>
            </w:r>
          </w:p>
        </w:tc>
        <w:tc>
          <w:tcPr>
            <w:tcW w:w="2054" w:type="dxa"/>
            <w:gridSpan w:val="3"/>
            <w:vAlign w:val="center"/>
          </w:tcPr>
          <w:p w14:paraId="4DCAE004">
            <w:pPr>
              <w:rPr>
                <w:rFonts w:ascii="仿宋" w:hAnsi="仿宋" w:eastAsia="仿宋"/>
                <w:sz w:val="24"/>
                <w:szCs w:val="24"/>
              </w:rPr>
            </w:pPr>
          </w:p>
        </w:tc>
        <w:tc>
          <w:tcPr>
            <w:tcW w:w="1693" w:type="dxa"/>
            <w:vAlign w:val="center"/>
          </w:tcPr>
          <w:p w14:paraId="2ECCF2C6">
            <w:pPr>
              <w:rPr>
                <w:rFonts w:ascii="仿宋" w:hAnsi="仿宋" w:eastAsia="仿宋"/>
                <w:sz w:val="24"/>
                <w:szCs w:val="24"/>
              </w:rPr>
            </w:pPr>
            <w:r>
              <w:rPr>
                <w:rFonts w:ascii="仿宋" w:hAnsi="仿宋" w:eastAsia="仿宋"/>
                <w:sz w:val="24"/>
                <w:szCs w:val="24"/>
              </w:rPr>
              <w:t>专家往返路费</w:t>
            </w:r>
          </w:p>
        </w:tc>
      </w:tr>
      <w:tr w14:paraId="43871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4529" w:type="dxa"/>
            <w:gridSpan w:val="3"/>
            <w:vAlign w:val="center"/>
          </w:tcPr>
          <w:p w14:paraId="3EE7CB21">
            <w:pPr>
              <w:spacing w:line="400" w:lineRule="exact"/>
              <w:rPr>
                <w:rFonts w:ascii="仿宋" w:hAnsi="仿宋" w:eastAsia="仿宋"/>
                <w:sz w:val="24"/>
                <w:szCs w:val="24"/>
              </w:rPr>
            </w:pPr>
            <w:r>
              <w:rPr>
                <w:rFonts w:ascii="仿宋" w:hAnsi="仿宋" w:eastAsia="仿宋"/>
                <w:sz w:val="24"/>
                <w:szCs w:val="24"/>
              </w:rPr>
              <w:t>专家劳务费</w:t>
            </w:r>
          </w:p>
        </w:tc>
        <w:tc>
          <w:tcPr>
            <w:tcW w:w="2054" w:type="dxa"/>
            <w:gridSpan w:val="3"/>
            <w:vAlign w:val="center"/>
          </w:tcPr>
          <w:p w14:paraId="7F2D1003">
            <w:pPr>
              <w:spacing w:line="400" w:lineRule="exact"/>
              <w:rPr>
                <w:rFonts w:ascii="仿宋" w:hAnsi="仿宋" w:eastAsia="仿宋"/>
                <w:sz w:val="24"/>
                <w:szCs w:val="24"/>
              </w:rPr>
            </w:pPr>
          </w:p>
        </w:tc>
        <w:tc>
          <w:tcPr>
            <w:tcW w:w="1693" w:type="dxa"/>
            <w:vAlign w:val="center"/>
          </w:tcPr>
          <w:p w14:paraId="4BD1BAF8">
            <w:pPr>
              <w:spacing w:line="400" w:lineRule="exact"/>
              <w:rPr>
                <w:rFonts w:ascii="仿宋" w:hAnsi="仿宋" w:eastAsia="仿宋"/>
                <w:sz w:val="24"/>
                <w:szCs w:val="24"/>
              </w:rPr>
            </w:pPr>
          </w:p>
          <w:p w14:paraId="735EC455">
            <w:pPr>
              <w:spacing w:line="400" w:lineRule="exact"/>
              <w:rPr>
                <w:rFonts w:ascii="仿宋" w:hAnsi="仿宋" w:eastAsia="仿宋"/>
                <w:sz w:val="24"/>
                <w:szCs w:val="24"/>
              </w:rPr>
            </w:pPr>
          </w:p>
        </w:tc>
      </w:tr>
      <w:tr w14:paraId="3C3AFE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4529" w:type="dxa"/>
            <w:gridSpan w:val="3"/>
            <w:vAlign w:val="center"/>
          </w:tcPr>
          <w:p w14:paraId="23D14D63">
            <w:pPr>
              <w:spacing w:line="400" w:lineRule="exact"/>
              <w:rPr>
                <w:rFonts w:ascii="仿宋" w:hAnsi="仿宋" w:eastAsia="仿宋"/>
                <w:sz w:val="24"/>
                <w:szCs w:val="24"/>
              </w:rPr>
            </w:pPr>
            <w:r>
              <w:rPr>
                <w:rFonts w:ascii="仿宋" w:hAnsi="仿宋" w:eastAsia="仿宋"/>
                <w:sz w:val="24"/>
                <w:szCs w:val="24"/>
              </w:rPr>
              <w:t>论文集出版费</w:t>
            </w:r>
          </w:p>
        </w:tc>
        <w:tc>
          <w:tcPr>
            <w:tcW w:w="2054" w:type="dxa"/>
            <w:gridSpan w:val="3"/>
            <w:vAlign w:val="center"/>
          </w:tcPr>
          <w:p w14:paraId="4521E1E5">
            <w:pPr>
              <w:spacing w:line="400" w:lineRule="exact"/>
              <w:rPr>
                <w:rFonts w:ascii="仿宋" w:hAnsi="仿宋" w:eastAsia="仿宋"/>
                <w:sz w:val="24"/>
                <w:szCs w:val="24"/>
              </w:rPr>
            </w:pPr>
          </w:p>
          <w:p w14:paraId="439FC5EA">
            <w:pPr>
              <w:spacing w:line="400" w:lineRule="exact"/>
              <w:rPr>
                <w:rFonts w:ascii="仿宋" w:hAnsi="仿宋" w:eastAsia="仿宋"/>
                <w:sz w:val="24"/>
                <w:szCs w:val="24"/>
              </w:rPr>
            </w:pPr>
          </w:p>
        </w:tc>
        <w:tc>
          <w:tcPr>
            <w:tcW w:w="1693" w:type="dxa"/>
            <w:vAlign w:val="center"/>
          </w:tcPr>
          <w:p w14:paraId="4EBFBC10">
            <w:pPr>
              <w:spacing w:line="400" w:lineRule="exact"/>
              <w:rPr>
                <w:rFonts w:ascii="仿宋" w:hAnsi="仿宋" w:eastAsia="仿宋"/>
                <w:sz w:val="24"/>
                <w:szCs w:val="24"/>
              </w:rPr>
            </w:pPr>
          </w:p>
        </w:tc>
      </w:tr>
      <w:tr w14:paraId="270781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2" w:hRule="atLeast"/>
          <w:jc w:val="center"/>
        </w:trPr>
        <w:tc>
          <w:tcPr>
            <w:tcW w:w="990" w:type="dxa"/>
            <w:vMerge w:val="restart"/>
            <w:tcBorders>
              <w:right w:val="single" w:color="auto" w:sz="4" w:space="0"/>
            </w:tcBorders>
            <w:textDirection w:val="tbRlV"/>
            <w:vAlign w:val="center"/>
          </w:tcPr>
          <w:p w14:paraId="46E81D27">
            <w:pPr>
              <w:ind w:left="113" w:right="113"/>
              <w:rPr>
                <w:rFonts w:ascii="仿宋" w:hAnsi="仿宋" w:eastAsia="仿宋"/>
                <w:sz w:val="24"/>
                <w:szCs w:val="24"/>
              </w:rPr>
            </w:pPr>
            <w:r>
              <w:rPr>
                <w:rFonts w:ascii="仿宋" w:hAnsi="仿宋" w:eastAsia="仿宋"/>
                <w:sz w:val="24"/>
                <w:szCs w:val="24"/>
              </w:rPr>
              <w:t>会务费</w:t>
            </w:r>
          </w:p>
        </w:tc>
        <w:tc>
          <w:tcPr>
            <w:tcW w:w="3539" w:type="dxa"/>
            <w:gridSpan w:val="2"/>
            <w:tcBorders>
              <w:left w:val="single" w:color="auto" w:sz="4" w:space="0"/>
            </w:tcBorders>
            <w:vAlign w:val="center"/>
          </w:tcPr>
          <w:p w14:paraId="547D6BF2">
            <w:pPr>
              <w:rPr>
                <w:rFonts w:ascii="仿宋" w:hAnsi="仿宋" w:eastAsia="仿宋"/>
                <w:sz w:val="24"/>
                <w:szCs w:val="24"/>
              </w:rPr>
            </w:pPr>
            <w:r>
              <w:rPr>
                <w:rFonts w:ascii="仿宋" w:hAnsi="仿宋" w:eastAsia="仿宋"/>
                <w:sz w:val="24"/>
                <w:szCs w:val="24"/>
              </w:rPr>
              <w:t>住宿费</w:t>
            </w:r>
          </w:p>
        </w:tc>
        <w:tc>
          <w:tcPr>
            <w:tcW w:w="2054" w:type="dxa"/>
            <w:gridSpan w:val="3"/>
            <w:vAlign w:val="center"/>
          </w:tcPr>
          <w:p w14:paraId="01F3852F">
            <w:pPr>
              <w:rPr>
                <w:rFonts w:ascii="仿宋" w:hAnsi="仿宋" w:eastAsia="仿宋"/>
                <w:sz w:val="24"/>
                <w:szCs w:val="24"/>
              </w:rPr>
            </w:pPr>
          </w:p>
        </w:tc>
        <w:tc>
          <w:tcPr>
            <w:tcW w:w="1693" w:type="dxa"/>
            <w:vAlign w:val="center"/>
          </w:tcPr>
          <w:p w14:paraId="7F218419">
            <w:pPr>
              <w:rPr>
                <w:rFonts w:ascii="仿宋" w:hAnsi="仿宋" w:eastAsia="仿宋"/>
                <w:sz w:val="24"/>
                <w:szCs w:val="24"/>
              </w:rPr>
            </w:pPr>
          </w:p>
        </w:tc>
      </w:tr>
      <w:tr w14:paraId="166C2B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990" w:type="dxa"/>
            <w:vMerge w:val="continue"/>
            <w:tcBorders>
              <w:right w:val="single" w:color="auto" w:sz="4" w:space="0"/>
            </w:tcBorders>
            <w:vAlign w:val="center"/>
          </w:tcPr>
          <w:p w14:paraId="7DE2D373">
            <w:pPr>
              <w:rPr>
                <w:rFonts w:ascii="仿宋" w:hAnsi="仿宋" w:eastAsia="仿宋"/>
                <w:sz w:val="24"/>
                <w:szCs w:val="24"/>
              </w:rPr>
            </w:pPr>
          </w:p>
        </w:tc>
        <w:tc>
          <w:tcPr>
            <w:tcW w:w="3539" w:type="dxa"/>
            <w:gridSpan w:val="2"/>
            <w:tcBorders>
              <w:left w:val="single" w:color="auto" w:sz="4" w:space="0"/>
            </w:tcBorders>
            <w:vAlign w:val="center"/>
          </w:tcPr>
          <w:p w14:paraId="7A786732">
            <w:pPr>
              <w:rPr>
                <w:rFonts w:ascii="仿宋" w:hAnsi="仿宋" w:eastAsia="仿宋"/>
                <w:color w:val="000000"/>
                <w:sz w:val="24"/>
                <w:szCs w:val="24"/>
              </w:rPr>
            </w:pPr>
            <w:r>
              <w:rPr>
                <w:rFonts w:ascii="仿宋" w:hAnsi="仿宋" w:eastAsia="仿宋"/>
                <w:color w:val="000000"/>
                <w:sz w:val="24"/>
                <w:szCs w:val="24"/>
              </w:rPr>
              <w:t>伙食费</w:t>
            </w:r>
          </w:p>
        </w:tc>
        <w:tc>
          <w:tcPr>
            <w:tcW w:w="2054" w:type="dxa"/>
            <w:gridSpan w:val="3"/>
            <w:vAlign w:val="center"/>
          </w:tcPr>
          <w:p w14:paraId="11B2E328">
            <w:pPr>
              <w:rPr>
                <w:rFonts w:ascii="仿宋" w:hAnsi="仿宋" w:eastAsia="仿宋"/>
                <w:sz w:val="24"/>
                <w:szCs w:val="24"/>
              </w:rPr>
            </w:pPr>
          </w:p>
        </w:tc>
        <w:tc>
          <w:tcPr>
            <w:tcW w:w="1693" w:type="dxa"/>
            <w:vAlign w:val="center"/>
          </w:tcPr>
          <w:p w14:paraId="4BD9CDAF">
            <w:pPr>
              <w:rPr>
                <w:rFonts w:ascii="仿宋" w:hAnsi="仿宋" w:eastAsia="仿宋"/>
                <w:sz w:val="24"/>
                <w:szCs w:val="24"/>
              </w:rPr>
            </w:pPr>
          </w:p>
        </w:tc>
      </w:tr>
      <w:tr w14:paraId="00E652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990" w:type="dxa"/>
            <w:vMerge w:val="continue"/>
            <w:tcBorders>
              <w:right w:val="single" w:color="auto" w:sz="4" w:space="0"/>
            </w:tcBorders>
            <w:vAlign w:val="center"/>
          </w:tcPr>
          <w:p w14:paraId="30CFC242">
            <w:pPr>
              <w:rPr>
                <w:rFonts w:ascii="仿宋" w:hAnsi="仿宋" w:eastAsia="仿宋"/>
                <w:sz w:val="24"/>
                <w:szCs w:val="24"/>
              </w:rPr>
            </w:pPr>
          </w:p>
        </w:tc>
        <w:tc>
          <w:tcPr>
            <w:tcW w:w="3539" w:type="dxa"/>
            <w:gridSpan w:val="2"/>
            <w:tcBorders>
              <w:left w:val="single" w:color="auto" w:sz="4" w:space="0"/>
            </w:tcBorders>
            <w:vAlign w:val="center"/>
          </w:tcPr>
          <w:p w14:paraId="0EA060AA">
            <w:pPr>
              <w:spacing w:line="360" w:lineRule="exact"/>
              <w:rPr>
                <w:rFonts w:ascii="仿宋" w:hAnsi="仿宋" w:eastAsia="仿宋"/>
                <w:color w:val="7030A0"/>
                <w:sz w:val="24"/>
                <w:szCs w:val="24"/>
              </w:rPr>
            </w:pPr>
            <w:r>
              <w:rPr>
                <w:rFonts w:ascii="仿宋" w:hAnsi="仿宋" w:eastAsia="仿宋"/>
                <w:color w:val="000000"/>
                <w:sz w:val="24"/>
                <w:szCs w:val="24"/>
              </w:rPr>
              <w:t>市内交通费（含车辆租赁费）</w:t>
            </w:r>
          </w:p>
        </w:tc>
        <w:tc>
          <w:tcPr>
            <w:tcW w:w="2054" w:type="dxa"/>
            <w:gridSpan w:val="3"/>
          </w:tcPr>
          <w:p w14:paraId="4F355914">
            <w:pPr>
              <w:spacing w:line="360" w:lineRule="exact"/>
              <w:rPr>
                <w:rFonts w:ascii="仿宋" w:hAnsi="仿宋" w:eastAsia="仿宋"/>
                <w:sz w:val="24"/>
                <w:szCs w:val="24"/>
              </w:rPr>
            </w:pPr>
          </w:p>
        </w:tc>
        <w:tc>
          <w:tcPr>
            <w:tcW w:w="1693" w:type="dxa"/>
          </w:tcPr>
          <w:p w14:paraId="4134889A">
            <w:pPr>
              <w:rPr>
                <w:rFonts w:ascii="仿宋" w:hAnsi="仿宋" w:eastAsia="仿宋"/>
                <w:sz w:val="24"/>
                <w:szCs w:val="24"/>
              </w:rPr>
            </w:pPr>
          </w:p>
        </w:tc>
      </w:tr>
      <w:tr w14:paraId="29212B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990" w:type="dxa"/>
            <w:vMerge w:val="continue"/>
            <w:tcBorders>
              <w:right w:val="single" w:color="auto" w:sz="4" w:space="0"/>
            </w:tcBorders>
            <w:vAlign w:val="center"/>
          </w:tcPr>
          <w:p w14:paraId="425A826E">
            <w:pPr>
              <w:rPr>
                <w:rFonts w:ascii="仿宋" w:hAnsi="仿宋" w:eastAsia="仿宋"/>
                <w:sz w:val="24"/>
                <w:szCs w:val="24"/>
              </w:rPr>
            </w:pPr>
          </w:p>
        </w:tc>
        <w:tc>
          <w:tcPr>
            <w:tcW w:w="3539" w:type="dxa"/>
            <w:gridSpan w:val="2"/>
            <w:tcBorders>
              <w:left w:val="single" w:color="auto" w:sz="4" w:space="0"/>
            </w:tcBorders>
            <w:vAlign w:val="center"/>
          </w:tcPr>
          <w:p w14:paraId="41F6CF3E">
            <w:pPr>
              <w:spacing w:line="360" w:lineRule="exact"/>
              <w:rPr>
                <w:rFonts w:ascii="仿宋" w:hAnsi="仿宋" w:eastAsia="仿宋"/>
                <w:sz w:val="24"/>
                <w:szCs w:val="24"/>
              </w:rPr>
            </w:pPr>
            <w:r>
              <w:rPr>
                <w:rFonts w:ascii="仿宋" w:hAnsi="仿宋" w:eastAsia="仿宋"/>
                <w:sz w:val="24"/>
                <w:szCs w:val="24"/>
              </w:rPr>
              <w:t>会议场租费</w:t>
            </w:r>
          </w:p>
        </w:tc>
        <w:tc>
          <w:tcPr>
            <w:tcW w:w="2054" w:type="dxa"/>
            <w:gridSpan w:val="3"/>
          </w:tcPr>
          <w:p w14:paraId="4945B310">
            <w:pPr>
              <w:spacing w:line="360" w:lineRule="exact"/>
              <w:rPr>
                <w:rFonts w:ascii="仿宋" w:hAnsi="仿宋" w:eastAsia="仿宋"/>
                <w:sz w:val="24"/>
                <w:szCs w:val="24"/>
              </w:rPr>
            </w:pPr>
          </w:p>
        </w:tc>
        <w:tc>
          <w:tcPr>
            <w:tcW w:w="1693" w:type="dxa"/>
          </w:tcPr>
          <w:p w14:paraId="404D54F8">
            <w:pPr>
              <w:rPr>
                <w:rFonts w:ascii="仿宋" w:hAnsi="仿宋" w:eastAsia="仿宋"/>
                <w:sz w:val="24"/>
                <w:szCs w:val="24"/>
              </w:rPr>
            </w:pPr>
          </w:p>
        </w:tc>
      </w:tr>
      <w:tr w14:paraId="49D873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990" w:type="dxa"/>
            <w:vMerge w:val="continue"/>
            <w:tcBorders>
              <w:right w:val="single" w:color="auto" w:sz="4" w:space="0"/>
            </w:tcBorders>
            <w:vAlign w:val="center"/>
          </w:tcPr>
          <w:p w14:paraId="05D87A1F">
            <w:pPr>
              <w:rPr>
                <w:rFonts w:ascii="仿宋" w:hAnsi="仿宋" w:eastAsia="仿宋"/>
                <w:sz w:val="24"/>
                <w:szCs w:val="24"/>
              </w:rPr>
            </w:pPr>
          </w:p>
        </w:tc>
        <w:tc>
          <w:tcPr>
            <w:tcW w:w="3539" w:type="dxa"/>
            <w:gridSpan w:val="2"/>
            <w:tcBorders>
              <w:left w:val="single" w:color="auto" w:sz="4" w:space="0"/>
            </w:tcBorders>
            <w:vAlign w:val="center"/>
          </w:tcPr>
          <w:p w14:paraId="30172DE5">
            <w:pPr>
              <w:spacing w:line="360" w:lineRule="exact"/>
              <w:rPr>
                <w:rFonts w:ascii="仿宋" w:hAnsi="仿宋" w:eastAsia="仿宋"/>
                <w:sz w:val="24"/>
                <w:szCs w:val="24"/>
              </w:rPr>
            </w:pPr>
            <w:r>
              <w:rPr>
                <w:rFonts w:ascii="仿宋" w:hAnsi="仿宋" w:eastAsia="仿宋"/>
                <w:sz w:val="24"/>
                <w:szCs w:val="24"/>
              </w:rPr>
              <w:t>会议材料制作打印费</w:t>
            </w:r>
          </w:p>
        </w:tc>
        <w:tc>
          <w:tcPr>
            <w:tcW w:w="2054" w:type="dxa"/>
            <w:gridSpan w:val="3"/>
          </w:tcPr>
          <w:p w14:paraId="0ED5979B">
            <w:pPr>
              <w:spacing w:line="360" w:lineRule="exact"/>
              <w:rPr>
                <w:rFonts w:ascii="仿宋" w:hAnsi="仿宋" w:eastAsia="仿宋"/>
                <w:sz w:val="24"/>
                <w:szCs w:val="24"/>
              </w:rPr>
            </w:pPr>
          </w:p>
        </w:tc>
        <w:tc>
          <w:tcPr>
            <w:tcW w:w="1693" w:type="dxa"/>
          </w:tcPr>
          <w:p w14:paraId="4B0ECEA4">
            <w:pPr>
              <w:rPr>
                <w:rFonts w:ascii="仿宋" w:hAnsi="仿宋" w:eastAsia="仿宋"/>
                <w:sz w:val="24"/>
                <w:szCs w:val="24"/>
              </w:rPr>
            </w:pPr>
          </w:p>
        </w:tc>
      </w:tr>
      <w:tr w14:paraId="59F3D2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1" w:hRule="atLeast"/>
          <w:jc w:val="center"/>
        </w:trPr>
        <w:tc>
          <w:tcPr>
            <w:tcW w:w="4529" w:type="dxa"/>
            <w:gridSpan w:val="3"/>
            <w:tcBorders>
              <w:bottom w:val="single" w:color="auto" w:sz="4" w:space="0"/>
            </w:tcBorders>
            <w:vAlign w:val="center"/>
          </w:tcPr>
          <w:p w14:paraId="17F7B4F6">
            <w:pPr>
              <w:ind w:firstLine="240" w:firstLineChars="100"/>
              <w:jc w:val="center"/>
              <w:rPr>
                <w:rFonts w:ascii="仿宋" w:hAnsi="仿宋" w:eastAsia="仿宋"/>
                <w:sz w:val="24"/>
                <w:szCs w:val="24"/>
              </w:rPr>
            </w:pPr>
            <w:r>
              <w:rPr>
                <w:rFonts w:ascii="仿宋" w:hAnsi="仿宋" w:eastAsia="仿宋"/>
                <w:sz w:val="24"/>
                <w:szCs w:val="24"/>
              </w:rPr>
              <w:t>合计</w:t>
            </w:r>
          </w:p>
        </w:tc>
        <w:tc>
          <w:tcPr>
            <w:tcW w:w="3747" w:type="dxa"/>
            <w:gridSpan w:val="4"/>
            <w:tcBorders>
              <w:bottom w:val="single" w:color="auto" w:sz="4" w:space="0"/>
            </w:tcBorders>
          </w:tcPr>
          <w:p w14:paraId="38240123">
            <w:pPr>
              <w:rPr>
                <w:rFonts w:ascii="仿宋" w:hAnsi="仿宋" w:eastAsia="仿宋"/>
                <w:sz w:val="24"/>
                <w:szCs w:val="24"/>
              </w:rPr>
            </w:pPr>
          </w:p>
        </w:tc>
      </w:tr>
      <w:tr w14:paraId="38829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7" w:hRule="atLeast"/>
          <w:jc w:val="center"/>
        </w:trPr>
        <w:tc>
          <w:tcPr>
            <w:tcW w:w="8276" w:type="dxa"/>
            <w:gridSpan w:val="7"/>
            <w:tcBorders>
              <w:top w:val="single" w:color="auto" w:sz="4" w:space="0"/>
              <w:bottom w:val="single" w:color="auto" w:sz="4" w:space="0"/>
            </w:tcBorders>
          </w:tcPr>
          <w:p w14:paraId="198D02C2">
            <w:pPr>
              <w:rPr>
                <w:rFonts w:ascii="仿宋" w:hAnsi="仿宋" w:eastAsia="仿宋"/>
                <w:sz w:val="24"/>
                <w:szCs w:val="24"/>
              </w:rPr>
            </w:pPr>
            <w:r>
              <w:rPr>
                <w:rFonts w:ascii="仿宋" w:hAnsi="仿宋" w:eastAsia="仿宋"/>
                <w:sz w:val="24"/>
                <w:szCs w:val="24"/>
              </w:rPr>
              <w:t>“</w:t>
            </w:r>
            <w:r>
              <w:rPr>
                <w:rFonts w:hint="eastAsia" w:ascii="仿宋" w:hAnsi="仿宋" w:eastAsia="仿宋"/>
                <w:sz w:val="24"/>
                <w:szCs w:val="24"/>
              </w:rPr>
              <w:t>一流大学</w:t>
            </w:r>
            <w:r>
              <w:rPr>
                <w:rFonts w:ascii="仿宋" w:hAnsi="仿宋" w:eastAsia="仿宋"/>
                <w:sz w:val="24"/>
                <w:szCs w:val="24"/>
              </w:rPr>
              <w:t>建设”</w:t>
            </w:r>
            <w:r>
              <w:rPr>
                <w:rFonts w:hint="eastAsia" w:ascii="仿宋" w:hAnsi="仿宋" w:eastAsia="仿宋"/>
                <w:sz w:val="24"/>
                <w:szCs w:val="24"/>
              </w:rPr>
              <w:t>专项</w:t>
            </w:r>
            <w:r>
              <w:rPr>
                <w:rFonts w:ascii="仿宋" w:hAnsi="仿宋" w:eastAsia="仿宋"/>
                <w:sz w:val="24"/>
                <w:szCs w:val="24"/>
              </w:rPr>
              <w:t>经费支持以外其他经费来源及额度：</w:t>
            </w:r>
          </w:p>
        </w:tc>
      </w:tr>
      <w:tr w14:paraId="31B17D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276" w:type="dxa"/>
            <w:gridSpan w:val="7"/>
          </w:tcPr>
          <w:p w14:paraId="39236DB5">
            <w:pPr>
              <w:rPr>
                <w:rFonts w:ascii="仿宋" w:hAnsi="仿宋" w:eastAsia="仿宋"/>
                <w:sz w:val="24"/>
                <w:szCs w:val="24"/>
              </w:rPr>
            </w:pPr>
            <w:r>
              <w:rPr>
                <w:rFonts w:ascii="仿宋" w:hAnsi="仿宋" w:eastAsia="仿宋"/>
                <w:sz w:val="24"/>
                <w:szCs w:val="24"/>
              </w:rPr>
              <w:t>党委宣传部意见：</w:t>
            </w:r>
          </w:p>
          <w:p w14:paraId="1DBD78C5">
            <w:pPr>
              <w:rPr>
                <w:rFonts w:ascii="仿宋" w:hAnsi="仿宋" w:eastAsia="仿宋"/>
                <w:sz w:val="24"/>
                <w:szCs w:val="24"/>
              </w:rPr>
            </w:pPr>
          </w:p>
          <w:p w14:paraId="19552700">
            <w:pPr>
              <w:rPr>
                <w:rFonts w:ascii="仿宋" w:hAnsi="仿宋" w:eastAsia="仿宋"/>
                <w:sz w:val="24"/>
                <w:szCs w:val="24"/>
              </w:rPr>
            </w:pPr>
          </w:p>
          <w:p w14:paraId="2636C8CB">
            <w:pPr>
              <w:rPr>
                <w:rFonts w:ascii="仿宋" w:hAnsi="仿宋" w:eastAsia="仿宋"/>
                <w:sz w:val="24"/>
                <w:szCs w:val="24"/>
              </w:rPr>
            </w:pPr>
          </w:p>
          <w:p w14:paraId="6E236F51">
            <w:pPr>
              <w:ind w:firstLine="5858" w:firstLineChars="2441"/>
              <w:rPr>
                <w:rFonts w:ascii="仿宋" w:hAnsi="仿宋" w:eastAsia="仿宋"/>
                <w:sz w:val="24"/>
                <w:szCs w:val="24"/>
              </w:rPr>
            </w:pPr>
            <w:r>
              <w:rPr>
                <w:rFonts w:ascii="仿宋" w:hAnsi="仿宋" w:eastAsia="仿宋"/>
                <w:sz w:val="24"/>
                <w:szCs w:val="24"/>
              </w:rPr>
              <w:t>负责人签字：</w:t>
            </w:r>
          </w:p>
          <w:p w14:paraId="14694B98">
            <w:pPr>
              <w:ind w:firstLine="5978" w:firstLineChars="2491"/>
              <w:rPr>
                <w:rFonts w:ascii="仿宋" w:hAnsi="仿宋" w:eastAsia="仿宋"/>
                <w:sz w:val="24"/>
                <w:szCs w:val="24"/>
              </w:rPr>
            </w:pPr>
            <w:r>
              <w:rPr>
                <w:rFonts w:ascii="仿宋" w:hAnsi="仿宋" w:eastAsia="仿宋"/>
                <w:sz w:val="24"/>
                <w:szCs w:val="24"/>
              </w:rPr>
              <w:t>年</w:t>
            </w:r>
            <w:r>
              <w:rPr>
                <w:rFonts w:hint="eastAsia" w:ascii="仿宋" w:hAnsi="仿宋" w:eastAsia="仿宋"/>
                <w:sz w:val="24"/>
                <w:szCs w:val="24"/>
              </w:rPr>
              <w:t xml:space="preserve"> </w:t>
            </w:r>
            <w:r>
              <w:rPr>
                <w:rFonts w:ascii="仿宋" w:hAnsi="仿宋" w:eastAsia="仿宋"/>
                <w:sz w:val="24"/>
                <w:szCs w:val="24"/>
              </w:rPr>
              <w:t>月</w:t>
            </w:r>
            <w:r>
              <w:rPr>
                <w:rFonts w:hint="eastAsia" w:ascii="仿宋" w:hAnsi="仿宋" w:eastAsia="仿宋"/>
                <w:sz w:val="24"/>
                <w:szCs w:val="24"/>
              </w:rPr>
              <w:t xml:space="preserve"> </w:t>
            </w:r>
            <w:r>
              <w:rPr>
                <w:rFonts w:ascii="仿宋" w:hAnsi="仿宋" w:eastAsia="仿宋"/>
                <w:sz w:val="24"/>
                <w:szCs w:val="24"/>
              </w:rPr>
              <w:t>日</w:t>
            </w:r>
          </w:p>
        </w:tc>
      </w:tr>
      <w:tr w14:paraId="586272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8" w:hRule="atLeast"/>
          <w:jc w:val="center"/>
        </w:trPr>
        <w:tc>
          <w:tcPr>
            <w:tcW w:w="8276" w:type="dxa"/>
            <w:gridSpan w:val="7"/>
          </w:tcPr>
          <w:p w14:paraId="7FF9B71F">
            <w:pPr>
              <w:rPr>
                <w:rFonts w:ascii="仿宋" w:hAnsi="仿宋" w:eastAsia="仿宋"/>
                <w:sz w:val="24"/>
                <w:szCs w:val="24"/>
              </w:rPr>
            </w:pPr>
            <w:r>
              <w:rPr>
                <w:rFonts w:ascii="仿宋" w:hAnsi="仿宋" w:eastAsia="仿宋"/>
                <w:sz w:val="24"/>
                <w:szCs w:val="24"/>
              </w:rPr>
              <w:t>文科处意见：</w:t>
            </w:r>
          </w:p>
          <w:p w14:paraId="193D5A63">
            <w:pPr>
              <w:rPr>
                <w:rFonts w:ascii="仿宋" w:hAnsi="仿宋" w:eastAsia="仿宋"/>
                <w:sz w:val="24"/>
                <w:szCs w:val="24"/>
              </w:rPr>
            </w:pPr>
          </w:p>
          <w:p w14:paraId="364F4CE9">
            <w:pPr>
              <w:rPr>
                <w:rFonts w:ascii="仿宋" w:hAnsi="仿宋" w:eastAsia="仿宋"/>
                <w:sz w:val="24"/>
                <w:szCs w:val="24"/>
              </w:rPr>
            </w:pPr>
          </w:p>
          <w:p w14:paraId="45B0DDFD">
            <w:pPr>
              <w:rPr>
                <w:rFonts w:ascii="仿宋" w:hAnsi="仿宋" w:eastAsia="仿宋"/>
                <w:sz w:val="24"/>
                <w:szCs w:val="24"/>
              </w:rPr>
            </w:pPr>
          </w:p>
          <w:p w14:paraId="35859515">
            <w:pPr>
              <w:rPr>
                <w:rFonts w:ascii="仿宋" w:hAnsi="仿宋" w:eastAsia="仿宋"/>
                <w:sz w:val="24"/>
                <w:szCs w:val="24"/>
              </w:rPr>
            </w:pPr>
          </w:p>
          <w:p w14:paraId="60E4E93C">
            <w:pPr>
              <w:rPr>
                <w:rFonts w:ascii="仿宋" w:hAnsi="仿宋" w:eastAsia="仿宋"/>
                <w:sz w:val="24"/>
                <w:szCs w:val="24"/>
              </w:rPr>
            </w:pPr>
          </w:p>
          <w:p w14:paraId="23AB9A23">
            <w:pPr>
              <w:rPr>
                <w:rFonts w:ascii="仿宋" w:hAnsi="仿宋" w:eastAsia="仿宋"/>
                <w:sz w:val="24"/>
                <w:szCs w:val="24"/>
              </w:rPr>
            </w:pPr>
          </w:p>
          <w:p w14:paraId="3B5A6B17">
            <w:pPr>
              <w:rPr>
                <w:rFonts w:ascii="仿宋" w:hAnsi="仿宋" w:eastAsia="仿宋"/>
                <w:sz w:val="24"/>
                <w:szCs w:val="24"/>
              </w:rPr>
            </w:pPr>
          </w:p>
          <w:p w14:paraId="4DFDA5D0">
            <w:pPr>
              <w:ind w:firstLine="5858" w:firstLineChars="2441"/>
              <w:rPr>
                <w:rFonts w:ascii="仿宋" w:hAnsi="仿宋" w:eastAsia="仿宋"/>
                <w:sz w:val="24"/>
                <w:szCs w:val="24"/>
              </w:rPr>
            </w:pPr>
          </w:p>
          <w:p w14:paraId="35057927">
            <w:pPr>
              <w:ind w:firstLine="5858" w:firstLineChars="2441"/>
              <w:rPr>
                <w:rFonts w:ascii="仿宋" w:hAnsi="仿宋" w:eastAsia="仿宋"/>
                <w:sz w:val="24"/>
                <w:szCs w:val="24"/>
              </w:rPr>
            </w:pPr>
          </w:p>
          <w:p w14:paraId="53ADF5F3">
            <w:pPr>
              <w:rPr>
                <w:rFonts w:ascii="仿宋" w:hAnsi="仿宋" w:eastAsia="仿宋"/>
                <w:sz w:val="24"/>
                <w:szCs w:val="24"/>
              </w:rPr>
            </w:pPr>
          </w:p>
          <w:p w14:paraId="6BFDCD74">
            <w:pPr>
              <w:ind w:firstLine="5760" w:firstLineChars="2400"/>
              <w:rPr>
                <w:rFonts w:ascii="仿宋" w:hAnsi="仿宋" w:eastAsia="仿宋"/>
                <w:sz w:val="24"/>
                <w:szCs w:val="24"/>
              </w:rPr>
            </w:pPr>
            <w:r>
              <w:rPr>
                <w:rFonts w:ascii="仿宋" w:hAnsi="仿宋" w:eastAsia="仿宋"/>
                <w:sz w:val="24"/>
                <w:szCs w:val="24"/>
              </w:rPr>
              <w:t>负责人签字</w:t>
            </w:r>
          </w:p>
          <w:p w14:paraId="7A00D465">
            <w:pPr>
              <w:ind w:firstLine="6000" w:firstLineChars="2500"/>
              <w:rPr>
                <w:rFonts w:ascii="仿宋" w:hAnsi="仿宋" w:eastAsia="仿宋"/>
                <w:sz w:val="24"/>
                <w:szCs w:val="24"/>
              </w:rPr>
            </w:pPr>
            <w:r>
              <w:rPr>
                <w:rFonts w:ascii="仿宋" w:hAnsi="仿宋" w:eastAsia="仿宋"/>
                <w:sz w:val="24"/>
                <w:szCs w:val="24"/>
              </w:rPr>
              <w:t>年</w:t>
            </w:r>
            <w:r>
              <w:rPr>
                <w:rFonts w:hint="eastAsia" w:ascii="仿宋" w:hAnsi="仿宋" w:eastAsia="仿宋"/>
                <w:sz w:val="24"/>
                <w:szCs w:val="24"/>
              </w:rPr>
              <w:t xml:space="preserve"> </w:t>
            </w:r>
            <w:r>
              <w:rPr>
                <w:rFonts w:ascii="仿宋" w:hAnsi="仿宋" w:eastAsia="仿宋"/>
                <w:sz w:val="24"/>
                <w:szCs w:val="24"/>
              </w:rPr>
              <w:t>月</w:t>
            </w:r>
            <w:r>
              <w:rPr>
                <w:rFonts w:hint="eastAsia" w:ascii="仿宋" w:hAnsi="仿宋" w:eastAsia="仿宋"/>
                <w:sz w:val="24"/>
                <w:szCs w:val="24"/>
              </w:rPr>
              <w:t xml:space="preserve"> </w:t>
            </w:r>
            <w:r>
              <w:rPr>
                <w:rFonts w:ascii="仿宋" w:hAnsi="仿宋" w:eastAsia="仿宋"/>
                <w:sz w:val="24"/>
                <w:szCs w:val="24"/>
              </w:rPr>
              <w:t>日</w:t>
            </w:r>
          </w:p>
          <w:p w14:paraId="35937C8E">
            <w:pPr>
              <w:ind w:firstLine="5760" w:firstLineChars="2400"/>
              <w:rPr>
                <w:rFonts w:ascii="仿宋" w:hAnsi="仿宋" w:eastAsia="仿宋"/>
                <w:sz w:val="24"/>
                <w:szCs w:val="24"/>
              </w:rPr>
            </w:pPr>
          </w:p>
        </w:tc>
      </w:tr>
    </w:tbl>
    <w:p w14:paraId="65667A39">
      <w:pPr>
        <w:spacing w:line="340" w:lineRule="exact"/>
        <w:rPr>
          <w:rFonts w:ascii="仿宋" w:hAnsi="仿宋" w:eastAsia="仿宋"/>
          <w:color w:val="000000"/>
          <w:sz w:val="24"/>
          <w:szCs w:val="24"/>
        </w:rPr>
      </w:pPr>
      <w:r>
        <w:rPr>
          <w:rFonts w:ascii="仿宋" w:hAnsi="仿宋" w:eastAsia="仿宋"/>
          <w:color w:val="000000"/>
          <w:sz w:val="24"/>
          <w:szCs w:val="24"/>
        </w:rPr>
        <w:t>备注：该表在举行会议</w:t>
      </w:r>
      <w:r>
        <w:rPr>
          <w:rFonts w:ascii="仿宋" w:hAnsi="仿宋" w:eastAsia="仿宋"/>
          <w:b/>
          <w:color w:val="FF0000"/>
          <w:sz w:val="24"/>
          <w:szCs w:val="24"/>
        </w:rPr>
        <w:t>两周前</w:t>
      </w:r>
      <w:r>
        <w:rPr>
          <w:rFonts w:ascii="仿宋" w:hAnsi="仿宋" w:eastAsia="仿宋"/>
          <w:color w:val="000000"/>
          <w:sz w:val="24"/>
          <w:szCs w:val="24"/>
        </w:rPr>
        <w:t>提交纸质版和电子版，双面打印一式一份，同时提交</w:t>
      </w:r>
      <w:r>
        <w:rPr>
          <w:rFonts w:hint="eastAsia" w:ascii="仿宋" w:hAnsi="仿宋" w:eastAsia="仿宋"/>
          <w:color w:val="000000"/>
          <w:sz w:val="24"/>
          <w:szCs w:val="24"/>
        </w:rPr>
        <w:t>相关材料</w:t>
      </w:r>
      <w:r>
        <w:rPr>
          <w:rFonts w:ascii="仿宋" w:hAnsi="仿宋" w:eastAsia="仿宋"/>
          <w:color w:val="000000"/>
          <w:sz w:val="24"/>
          <w:szCs w:val="24"/>
        </w:rPr>
        <w:t>。</w:t>
      </w:r>
      <w:r>
        <w:rPr>
          <w:rFonts w:hint="eastAsia" w:ascii="仿宋" w:hAnsi="仿宋" w:eastAsia="仿宋"/>
          <w:color w:val="000000"/>
          <w:sz w:val="24"/>
          <w:szCs w:val="24"/>
        </w:rPr>
        <w:t>具体要求见“填写指南”。</w:t>
      </w:r>
    </w:p>
    <w:p w14:paraId="4BC71BDA">
      <w:pPr>
        <w:spacing w:line="360" w:lineRule="auto"/>
        <w:ind w:firstLine="480" w:firstLineChars="200"/>
        <w:rPr>
          <w:rFonts w:ascii="仿宋" w:hAnsi="仿宋" w:eastAsia="仿宋"/>
          <w:sz w:val="24"/>
          <w:szCs w:val="24"/>
        </w:rPr>
      </w:pPr>
    </w:p>
    <w:p w14:paraId="69AD12B6">
      <w:pPr>
        <w:spacing w:line="360" w:lineRule="auto"/>
        <w:rPr>
          <w:rFonts w:ascii="仿宋" w:hAnsi="仿宋" w:eastAsia="仿宋"/>
          <w:color w:val="000000"/>
          <w:sz w:val="24"/>
          <w:szCs w:val="24"/>
        </w:rPr>
      </w:pPr>
      <w:r>
        <w:rPr>
          <w:rFonts w:hint="eastAsia" w:ascii="仿宋" w:hAnsi="仿宋" w:eastAsia="仿宋"/>
          <w:b/>
          <w:sz w:val="24"/>
          <w:szCs w:val="24"/>
        </w:rPr>
        <w:t>附件：需要文科处资助科目预算及说明</w:t>
      </w:r>
    </w:p>
    <w:p w14:paraId="7AC327B2">
      <w:pPr>
        <w:spacing w:line="360" w:lineRule="auto"/>
        <w:rPr>
          <w:rFonts w:ascii="仿宋" w:hAnsi="仿宋" w:eastAsia="仿宋"/>
          <w:color w:val="000000"/>
          <w:sz w:val="24"/>
          <w:szCs w:val="24"/>
        </w:rPr>
      </w:pPr>
      <w:r>
        <w:rPr>
          <w:rFonts w:hint="eastAsia" w:ascii="仿宋" w:hAnsi="仿宋" w:eastAsia="仿宋"/>
          <w:color w:val="000000"/>
          <w:sz w:val="24"/>
          <w:szCs w:val="24"/>
        </w:rPr>
        <w:t>1、专家城市间交通费(含专家姓名)：</w:t>
      </w:r>
    </w:p>
    <w:p w14:paraId="1D04FA2B">
      <w:pPr>
        <w:spacing w:line="360" w:lineRule="auto"/>
        <w:rPr>
          <w:rFonts w:ascii="仿宋" w:hAnsi="仿宋" w:eastAsia="仿宋"/>
          <w:color w:val="000000"/>
          <w:sz w:val="24"/>
          <w:szCs w:val="24"/>
        </w:rPr>
      </w:pPr>
    </w:p>
    <w:p w14:paraId="354B1488">
      <w:pPr>
        <w:spacing w:line="360" w:lineRule="auto"/>
        <w:rPr>
          <w:rFonts w:ascii="仿宋" w:hAnsi="仿宋" w:eastAsia="仿宋"/>
          <w:color w:val="000000"/>
          <w:sz w:val="24"/>
          <w:szCs w:val="24"/>
        </w:rPr>
      </w:pPr>
      <w:r>
        <w:rPr>
          <w:rFonts w:hint="eastAsia" w:ascii="仿宋" w:hAnsi="仿宋" w:eastAsia="仿宋"/>
          <w:color w:val="000000"/>
          <w:sz w:val="24"/>
          <w:szCs w:val="24"/>
        </w:rPr>
        <w:t>2、劳务费(含专家姓名、单位、职务及劳务费标准)：</w:t>
      </w:r>
    </w:p>
    <w:p w14:paraId="48FEBD2C">
      <w:pPr>
        <w:spacing w:line="360" w:lineRule="auto"/>
        <w:rPr>
          <w:rFonts w:ascii="仿宋" w:hAnsi="仿宋" w:eastAsia="仿宋"/>
          <w:color w:val="000000"/>
          <w:sz w:val="24"/>
          <w:szCs w:val="24"/>
        </w:rPr>
      </w:pPr>
    </w:p>
    <w:p w14:paraId="683DB07F">
      <w:pPr>
        <w:spacing w:line="360" w:lineRule="auto"/>
        <w:rPr>
          <w:rFonts w:ascii="仿宋" w:hAnsi="仿宋" w:eastAsia="仿宋"/>
          <w:color w:val="000000"/>
          <w:sz w:val="24"/>
          <w:szCs w:val="24"/>
        </w:rPr>
      </w:pPr>
      <w:r>
        <w:rPr>
          <w:rFonts w:hint="eastAsia" w:ascii="仿宋" w:hAnsi="仿宋" w:eastAsia="仿宋"/>
          <w:color w:val="000000"/>
          <w:sz w:val="24"/>
          <w:szCs w:val="24"/>
        </w:rPr>
        <w:t>3、住宿费（含专家姓名及会务组一间）：</w:t>
      </w:r>
    </w:p>
    <w:p w14:paraId="0366494D">
      <w:pPr>
        <w:spacing w:line="360" w:lineRule="auto"/>
        <w:rPr>
          <w:rFonts w:ascii="仿宋" w:hAnsi="仿宋" w:eastAsia="仿宋"/>
          <w:color w:val="000000"/>
          <w:sz w:val="24"/>
          <w:szCs w:val="24"/>
        </w:rPr>
      </w:pPr>
    </w:p>
    <w:p w14:paraId="48F76701">
      <w:pPr>
        <w:spacing w:line="360" w:lineRule="auto"/>
        <w:rPr>
          <w:rFonts w:ascii="仿宋" w:hAnsi="仿宋" w:eastAsia="仿宋"/>
          <w:color w:val="000000"/>
          <w:sz w:val="24"/>
          <w:szCs w:val="24"/>
        </w:rPr>
      </w:pPr>
      <w:r>
        <w:rPr>
          <w:rFonts w:hint="eastAsia" w:ascii="仿宋" w:hAnsi="仿宋" w:eastAsia="仿宋"/>
          <w:color w:val="000000"/>
          <w:sz w:val="24"/>
          <w:szCs w:val="24"/>
        </w:rPr>
        <w:t>4、伙食费（参会专家人数及校内教师人数）：</w:t>
      </w:r>
    </w:p>
    <w:p w14:paraId="092465E3">
      <w:pPr>
        <w:spacing w:line="360" w:lineRule="auto"/>
        <w:rPr>
          <w:rFonts w:ascii="仿宋" w:hAnsi="仿宋" w:eastAsia="仿宋"/>
          <w:color w:val="000000"/>
          <w:sz w:val="24"/>
          <w:szCs w:val="24"/>
        </w:rPr>
      </w:pPr>
    </w:p>
    <w:p w14:paraId="243342FD">
      <w:pPr>
        <w:spacing w:line="360" w:lineRule="auto"/>
        <w:rPr>
          <w:rFonts w:ascii="仿宋" w:hAnsi="仿宋" w:eastAsia="仿宋"/>
          <w:color w:val="000000"/>
          <w:sz w:val="24"/>
          <w:szCs w:val="24"/>
        </w:rPr>
      </w:pPr>
      <w:r>
        <w:rPr>
          <w:rFonts w:hint="eastAsia" w:ascii="仿宋" w:hAnsi="仿宋" w:eastAsia="仿宋"/>
          <w:color w:val="000000"/>
          <w:sz w:val="24"/>
          <w:szCs w:val="24"/>
        </w:rPr>
        <w:t>5、场地租用费：</w:t>
      </w:r>
    </w:p>
    <w:p w14:paraId="558DD148">
      <w:pPr>
        <w:spacing w:line="360" w:lineRule="auto"/>
        <w:rPr>
          <w:rFonts w:ascii="仿宋" w:hAnsi="仿宋" w:eastAsia="仿宋"/>
          <w:color w:val="000000"/>
          <w:sz w:val="24"/>
          <w:szCs w:val="24"/>
        </w:rPr>
      </w:pPr>
    </w:p>
    <w:p w14:paraId="0F84C587">
      <w:pPr>
        <w:spacing w:line="360" w:lineRule="auto"/>
        <w:rPr>
          <w:rFonts w:ascii="仿宋" w:hAnsi="仿宋" w:eastAsia="仿宋"/>
          <w:color w:val="000000"/>
          <w:sz w:val="24"/>
          <w:szCs w:val="24"/>
        </w:rPr>
      </w:pPr>
      <w:r>
        <w:rPr>
          <w:rFonts w:hint="eastAsia" w:ascii="仿宋" w:hAnsi="仿宋" w:eastAsia="仿宋"/>
          <w:color w:val="000000"/>
          <w:sz w:val="24"/>
          <w:szCs w:val="24"/>
        </w:rPr>
        <w:t>6、市内交通费或租车费：</w:t>
      </w:r>
    </w:p>
    <w:p w14:paraId="7CEA7755">
      <w:pPr>
        <w:spacing w:line="360" w:lineRule="auto"/>
        <w:rPr>
          <w:rFonts w:ascii="仿宋" w:hAnsi="仿宋" w:eastAsia="仿宋"/>
          <w:color w:val="000000"/>
          <w:sz w:val="24"/>
          <w:szCs w:val="24"/>
        </w:rPr>
      </w:pPr>
    </w:p>
    <w:p w14:paraId="06A6E702">
      <w:pPr>
        <w:spacing w:line="360" w:lineRule="auto"/>
        <w:rPr>
          <w:rFonts w:ascii="仿宋" w:hAnsi="仿宋" w:eastAsia="仿宋"/>
          <w:color w:val="000000"/>
          <w:sz w:val="24"/>
          <w:szCs w:val="24"/>
        </w:rPr>
      </w:pPr>
      <w:r>
        <w:rPr>
          <w:rFonts w:hint="eastAsia" w:ascii="仿宋" w:hAnsi="仿宋" w:eastAsia="仿宋"/>
          <w:color w:val="000000"/>
          <w:sz w:val="24"/>
          <w:szCs w:val="24"/>
        </w:rPr>
        <w:t>7、办公用品（含资料费、打印费）：</w:t>
      </w:r>
    </w:p>
    <w:p w14:paraId="3FE091DD">
      <w:pPr>
        <w:spacing w:line="360" w:lineRule="auto"/>
        <w:rPr>
          <w:rFonts w:ascii="仿宋" w:hAnsi="仿宋" w:eastAsia="仿宋"/>
          <w:color w:val="000000"/>
          <w:sz w:val="24"/>
          <w:szCs w:val="24"/>
        </w:rPr>
      </w:pPr>
    </w:p>
    <w:p w14:paraId="173CF938">
      <w:pPr>
        <w:spacing w:line="360" w:lineRule="auto"/>
        <w:rPr>
          <w:rFonts w:ascii="仿宋" w:hAnsi="仿宋" w:eastAsia="仿宋"/>
          <w:color w:val="000000"/>
          <w:sz w:val="24"/>
          <w:szCs w:val="24"/>
        </w:rPr>
      </w:pPr>
      <w:r>
        <w:rPr>
          <w:rFonts w:hint="eastAsia" w:ascii="仿宋" w:hAnsi="仿宋" w:eastAsia="仿宋"/>
          <w:color w:val="000000"/>
          <w:sz w:val="24"/>
          <w:szCs w:val="24"/>
        </w:rPr>
        <w:t>8、论文集出版费：</w:t>
      </w:r>
    </w:p>
    <w:p w14:paraId="21EF651E">
      <w:pPr>
        <w:spacing w:line="360" w:lineRule="auto"/>
        <w:rPr>
          <w:rFonts w:ascii="仿宋" w:hAnsi="仿宋" w:eastAsia="仿宋"/>
          <w:color w:val="000000"/>
          <w:sz w:val="24"/>
          <w:szCs w:val="24"/>
        </w:rPr>
      </w:pPr>
    </w:p>
    <w:p w14:paraId="4E02C8EF">
      <w:pPr>
        <w:spacing w:line="360" w:lineRule="auto"/>
        <w:rPr>
          <w:rFonts w:ascii="仿宋" w:hAnsi="仿宋" w:eastAsia="仿宋"/>
          <w:color w:val="000000"/>
          <w:sz w:val="24"/>
          <w:szCs w:val="24"/>
        </w:rPr>
      </w:pPr>
      <w:r>
        <w:rPr>
          <w:rFonts w:hint="eastAsia" w:ascii="仿宋" w:hAnsi="仿宋" w:eastAsia="仿宋"/>
          <w:color w:val="000000"/>
          <w:sz w:val="24"/>
          <w:szCs w:val="24"/>
        </w:rPr>
        <w:t>9、设备租赁费：</w:t>
      </w:r>
    </w:p>
    <w:p w14:paraId="68CF080A">
      <w:pPr>
        <w:spacing w:line="360" w:lineRule="auto"/>
        <w:rPr>
          <w:rFonts w:ascii="仿宋" w:hAnsi="仿宋" w:eastAsia="仿宋"/>
          <w:color w:val="000000"/>
          <w:sz w:val="24"/>
          <w:szCs w:val="24"/>
        </w:rPr>
      </w:pPr>
    </w:p>
    <w:p w14:paraId="2A393CB3">
      <w:pPr>
        <w:spacing w:line="360" w:lineRule="auto"/>
        <w:rPr>
          <w:rFonts w:ascii="仿宋" w:hAnsi="仿宋" w:eastAsia="仿宋"/>
          <w:color w:val="000000"/>
          <w:sz w:val="24"/>
          <w:szCs w:val="24"/>
        </w:rPr>
      </w:pPr>
      <w:r>
        <w:rPr>
          <w:rFonts w:hint="eastAsia" w:ascii="仿宋" w:hAnsi="仿宋" w:eastAsia="仿宋"/>
          <w:color w:val="000000"/>
          <w:sz w:val="24"/>
          <w:szCs w:val="24"/>
        </w:rPr>
        <w:t>10、国际差旅费</w:t>
      </w:r>
    </w:p>
    <w:p w14:paraId="74A8073D">
      <w:pPr>
        <w:spacing w:line="360" w:lineRule="auto"/>
        <w:rPr>
          <w:rFonts w:ascii="仿宋" w:hAnsi="仿宋" w:eastAsia="仿宋"/>
          <w:color w:val="000000"/>
          <w:sz w:val="24"/>
          <w:szCs w:val="24"/>
        </w:rPr>
      </w:pPr>
      <w:r>
        <w:rPr>
          <w:rFonts w:hint="eastAsia" w:ascii="仿宋" w:hAnsi="仿宋" w:eastAsia="仿宋"/>
          <w:color w:val="000000"/>
          <w:sz w:val="24"/>
          <w:szCs w:val="24"/>
        </w:rPr>
        <w:t>合计：</w:t>
      </w:r>
    </w:p>
    <w:p w14:paraId="6495DE46">
      <w:pPr>
        <w:spacing w:line="360" w:lineRule="auto"/>
        <w:rPr>
          <w:rFonts w:ascii="仿宋" w:hAnsi="仿宋" w:eastAsia="仿宋"/>
          <w:color w:val="000000"/>
          <w:sz w:val="24"/>
          <w:szCs w:val="24"/>
        </w:rPr>
      </w:pPr>
    </w:p>
    <w:p w14:paraId="796AC595">
      <w:pPr>
        <w:spacing w:line="360" w:lineRule="auto"/>
        <w:rPr>
          <w:rFonts w:ascii="仿宋" w:hAnsi="仿宋" w:eastAsia="仿宋"/>
          <w:sz w:val="24"/>
          <w:szCs w:val="24"/>
        </w:rPr>
      </w:pPr>
      <w:r>
        <w:rPr>
          <w:rFonts w:hint="eastAsia" w:ascii="仿宋" w:hAnsi="仿宋" w:eastAsia="仿宋"/>
          <w:sz w:val="24"/>
          <w:szCs w:val="24"/>
        </w:rPr>
        <w:t>（备注：所列科目供参考，具体格式及辅助说明文件可根据实际情况制定提交）</w:t>
      </w:r>
    </w:p>
    <w:p w14:paraId="0F7DCC24">
      <w:pPr>
        <w:spacing w:line="340" w:lineRule="exact"/>
        <w:rPr>
          <w:rFonts w:ascii="仿宋" w:hAnsi="仿宋" w:eastAsia="仿宋"/>
          <w:color w:val="000000"/>
          <w:sz w:val="24"/>
          <w:szCs w:val="24"/>
        </w:rPr>
      </w:pPr>
    </w:p>
    <w:p w14:paraId="4E2C2434">
      <w:pPr>
        <w:spacing w:line="340" w:lineRule="exact"/>
        <w:rPr>
          <w:rFonts w:ascii="仿宋" w:hAnsi="仿宋" w:eastAsia="仿宋"/>
          <w:color w:val="000000"/>
          <w:sz w:val="24"/>
          <w:szCs w:val="24"/>
        </w:rPr>
      </w:pPr>
    </w:p>
    <w:p w14:paraId="0C289EA1">
      <w:pPr>
        <w:spacing w:line="340" w:lineRule="exact"/>
        <w:rPr>
          <w:rFonts w:ascii="仿宋" w:hAnsi="仿宋" w:eastAsia="仿宋"/>
          <w:color w:val="000000"/>
          <w:sz w:val="24"/>
          <w:szCs w:val="24"/>
        </w:rPr>
      </w:pPr>
    </w:p>
    <w:p w14:paraId="334B1053">
      <w:pPr>
        <w:spacing w:line="340" w:lineRule="exact"/>
        <w:rPr>
          <w:rFonts w:ascii="仿宋" w:hAnsi="仿宋" w:eastAsia="仿宋"/>
          <w:color w:val="000000"/>
          <w:sz w:val="24"/>
          <w:szCs w:val="24"/>
        </w:rPr>
      </w:pPr>
    </w:p>
    <w:p w14:paraId="2A01D288">
      <w:pPr>
        <w:spacing w:line="340" w:lineRule="exact"/>
        <w:rPr>
          <w:rFonts w:ascii="仿宋" w:hAnsi="仿宋" w:eastAsia="仿宋"/>
          <w:color w:val="000000"/>
          <w:sz w:val="24"/>
          <w:szCs w:val="24"/>
        </w:rPr>
      </w:pPr>
    </w:p>
    <w:p w14:paraId="71607353">
      <w:pPr>
        <w:spacing w:line="340" w:lineRule="exact"/>
        <w:rPr>
          <w:rFonts w:ascii="仿宋" w:hAnsi="仿宋" w:eastAsia="仿宋"/>
          <w:color w:val="000000"/>
          <w:sz w:val="24"/>
          <w:szCs w:val="24"/>
        </w:rPr>
      </w:pPr>
    </w:p>
    <w:p w14:paraId="0CC850D5">
      <w:pPr>
        <w:spacing w:line="340" w:lineRule="exact"/>
        <w:rPr>
          <w:rFonts w:ascii="仿宋" w:hAnsi="仿宋" w:eastAsia="仿宋"/>
          <w:color w:val="000000"/>
          <w:sz w:val="24"/>
          <w:szCs w:val="24"/>
        </w:rPr>
      </w:pPr>
    </w:p>
    <w:p w14:paraId="518B9A8B">
      <w:pPr>
        <w:spacing w:line="340" w:lineRule="exact"/>
        <w:rPr>
          <w:rFonts w:ascii="仿宋" w:hAnsi="仿宋" w:eastAsia="仿宋"/>
          <w:color w:val="000000"/>
          <w:sz w:val="24"/>
          <w:szCs w:val="24"/>
        </w:rPr>
      </w:pPr>
    </w:p>
    <w:p w14:paraId="0EBFD96C">
      <w:pPr>
        <w:spacing w:line="340" w:lineRule="exact"/>
        <w:jc w:val="center"/>
        <w:rPr>
          <w:rFonts w:ascii="仿宋" w:hAnsi="仿宋" w:eastAsia="仿宋"/>
          <w:b/>
          <w:color w:val="000000"/>
        </w:rPr>
      </w:pPr>
      <w:r>
        <w:rPr>
          <w:rFonts w:hint="eastAsia" w:ascii="仿宋" w:hAnsi="仿宋" w:eastAsia="仿宋"/>
          <w:b/>
          <w:color w:val="000000"/>
        </w:rPr>
        <w:t>“世纪先风”学术会议资助专项申报表填写指南</w:t>
      </w:r>
    </w:p>
    <w:p w14:paraId="5620B80A">
      <w:pPr>
        <w:spacing w:line="240" w:lineRule="exact"/>
        <w:ind w:firstLine="723" w:firstLineChars="300"/>
        <w:rPr>
          <w:rFonts w:ascii="仿宋" w:hAnsi="仿宋" w:eastAsia="仿宋"/>
          <w:b/>
          <w:color w:val="000000" w:themeColor="text1"/>
          <w:kern w:val="0"/>
          <w:sz w:val="24"/>
          <w:szCs w:val="24"/>
          <w14:textFill>
            <w14:solidFill>
              <w14:schemeClr w14:val="tx1"/>
            </w14:solidFill>
          </w14:textFill>
        </w:rPr>
      </w:pPr>
    </w:p>
    <w:p w14:paraId="0B7423D7">
      <w:pPr>
        <w:spacing w:line="360" w:lineRule="auto"/>
        <w:rPr>
          <w:rFonts w:ascii="仿宋" w:hAnsi="仿宋" w:eastAsia="仿宋"/>
          <w:b/>
          <w:color w:val="000000" w:themeColor="text1"/>
          <w:kern w:val="0"/>
          <w:sz w:val="24"/>
          <w:szCs w:val="24"/>
          <w14:textFill>
            <w14:solidFill>
              <w14:schemeClr w14:val="tx1"/>
            </w14:solidFill>
          </w14:textFill>
        </w:rPr>
      </w:pPr>
      <w:r>
        <w:rPr>
          <w:rFonts w:hint="eastAsia" w:ascii="仿宋" w:hAnsi="仿宋" w:eastAsia="仿宋"/>
          <w:color w:val="000000" w:themeColor="text1"/>
          <w:kern w:val="0"/>
          <w:sz w:val="24"/>
          <w:szCs w:val="24"/>
          <w14:textFill>
            <w14:solidFill>
              <w14:schemeClr w14:val="tx1"/>
            </w14:solidFill>
          </w14:textFill>
        </w:rPr>
        <w:t xml:space="preserve">    为便捷和规范我校相关科研机构及人员申请</w:t>
      </w:r>
      <w:r>
        <w:rPr>
          <w:rFonts w:hint="eastAsia" w:ascii="仿宋" w:hAnsi="仿宋" w:eastAsia="仿宋"/>
          <w:color w:val="000000"/>
          <w:sz w:val="24"/>
          <w:szCs w:val="24"/>
        </w:rPr>
        <w:t>“世纪先风”学术会议资助专项</w:t>
      </w:r>
      <w:r>
        <w:rPr>
          <w:rFonts w:hint="eastAsia" w:ascii="仿宋" w:hAnsi="仿宋" w:eastAsia="仿宋"/>
          <w:color w:val="000000" w:themeColor="text1"/>
          <w:kern w:val="0"/>
          <w:sz w:val="24"/>
          <w:szCs w:val="24"/>
          <w14:textFill>
            <w14:solidFill>
              <w14:schemeClr w14:val="tx1"/>
            </w14:solidFill>
          </w14:textFill>
        </w:rPr>
        <w:t>，特根据相关政策文件，拟定本指南，供申报机构及人员参考。</w:t>
      </w:r>
    </w:p>
    <w:p w14:paraId="280289BC">
      <w:pPr>
        <w:spacing w:line="360" w:lineRule="auto"/>
        <w:rPr>
          <w:rFonts w:ascii="仿宋" w:hAnsi="仿宋" w:eastAsia="仿宋"/>
          <w:sz w:val="24"/>
          <w:szCs w:val="24"/>
        </w:rPr>
      </w:pPr>
      <w:r>
        <w:rPr>
          <w:rFonts w:hint="eastAsia" w:ascii="仿宋" w:hAnsi="仿宋" w:eastAsia="仿宋"/>
          <w:b/>
          <w:color w:val="000000" w:themeColor="text1"/>
          <w:kern w:val="0"/>
          <w:sz w:val="24"/>
          <w:szCs w:val="24"/>
          <w14:textFill>
            <w14:solidFill>
              <w14:schemeClr w14:val="tx1"/>
            </w14:solidFill>
          </w14:textFill>
        </w:rPr>
        <w:t xml:space="preserve">    一、基本财务规定</w:t>
      </w:r>
    </w:p>
    <w:p w14:paraId="7CEA784E">
      <w:pPr>
        <w:spacing w:line="360" w:lineRule="auto"/>
        <w:rPr>
          <w:rFonts w:ascii="仿宋" w:hAnsi="仿宋" w:eastAsia="仿宋"/>
          <w:sz w:val="24"/>
          <w:szCs w:val="24"/>
        </w:rPr>
      </w:pPr>
      <w:r>
        <w:rPr>
          <w:rFonts w:hint="eastAsia" w:ascii="仿宋" w:hAnsi="仿宋" w:eastAsia="仿宋"/>
          <w:sz w:val="24"/>
          <w:szCs w:val="24"/>
        </w:rPr>
        <w:t xml:space="preserve">    按照海大财字（2016）23号文件的规定，</w:t>
      </w:r>
      <w:r>
        <w:rPr>
          <w:rFonts w:ascii="仿宋" w:hAnsi="仿宋" w:eastAsia="仿宋"/>
          <w:sz w:val="24"/>
          <w:szCs w:val="24"/>
        </w:rPr>
        <w:t>会议费开支实行</w:t>
      </w:r>
      <w:r>
        <w:rPr>
          <w:rFonts w:hint="eastAsia" w:ascii="仿宋" w:hAnsi="仿宋" w:eastAsia="仿宋"/>
          <w:sz w:val="24"/>
          <w:szCs w:val="24"/>
        </w:rPr>
        <w:t>综合</w:t>
      </w:r>
      <w:r>
        <w:rPr>
          <w:rFonts w:ascii="仿宋" w:hAnsi="仿宋" w:eastAsia="仿宋"/>
          <w:sz w:val="24"/>
          <w:szCs w:val="24"/>
        </w:rPr>
        <w:t>定额控制，</w:t>
      </w:r>
      <w:r>
        <w:rPr>
          <w:rFonts w:hint="eastAsia" w:ascii="仿宋" w:hAnsi="仿宋" w:eastAsia="仿宋"/>
          <w:sz w:val="24"/>
          <w:szCs w:val="24"/>
        </w:rPr>
        <w:t>各项费用之间可以调剂使用，在综合定额标准以内据实报销。其标准如下（单位：元/天/人）：</w:t>
      </w:r>
    </w:p>
    <w:tbl>
      <w:tblPr>
        <w:tblStyle w:val="5"/>
        <w:tblW w:w="8337" w:type="dxa"/>
        <w:jc w:val="center"/>
        <w:shd w:val="clear" w:color="auto" w:fill="FFFFFF"/>
        <w:tblLayout w:type="fixed"/>
        <w:tblCellMar>
          <w:top w:w="15" w:type="dxa"/>
          <w:left w:w="15" w:type="dxa"/>
          <w:bottom w:w="15" w:type="dxa"/>
          <w:right w:w="15" w:type="dxa"/>
        </w:tblCellMar>
      </w:tblPr>
      <w:tblGrid>
        <w:gridCol w:w="2277"/>
        <w:gridCol w:w="1245"/>
        <w:gridCol w:w="1560"/>
        <w:gridCol w:w="1560"/>
        <w:gridCol w:w="1695"/>
      </w:tblGrid>
      <w:tr w14:paraId="4547EA9D">
        <w:tblPrEx>
          <w:shd w:val="clear" w:color="auto" w:fill="FFFFFF"/>
          <w:tblCellMar>
            <w:top w:w="15" w:type="dxa"/>
            <w:left w:w="15" w:type="dxa"/>
            <w:bottom w:w="15" w:type="dxa"/>
            <w:right w:w="15" w:type="dxa"/>
          </w:tblCellMar>
        </w:tblPrEx>
        <w:trPr>
          <w:trHeight w:val="348" w:hRule="atLeast"/>
          <w:jc w:val="center"/>
        </w:trPr>
        <w:tc>
          <w:tcPr>
            <w:tcW w:w="2277"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13F9ADF5">
            <w:pPr>
              <w:widowControl/>
              <w:spacing w:line="360" w:lineRule="auto"/>
              <w:jc w:val="left"/>
              <w:rPr>
                <w:rFonts w:ascii="仿宋" w:hAnsi="仿宋" w:eastAsia="仿宋" w:cs="Arial"/>
                <w:color w:val="333333"/>
                <w:kern w:val="0"/>
                <w:sz w:val="24"/>
                <w:szCs w:val="24"/>
              </w:rPr>
            </w:pPr>
            <w:r>
              <w:rPr>
                <w:rFonts w:ascii="仿宋" w:hAnsi="仿宋" w:eastAsia="仿宋" w:cs="Arial"/>
                <w:color w:val="333333"/>
                <w:kern w:val="0"/>
                <w:sz w:val="24"/>
                <w:szCs w:val="24"/>
              </w:rPr>
              <w:t>会议类别</w:t>
            </w:r>
          </w:p>
        </w:tc>
        <w:tc>
          <w:tcPr>
            <w:tcW w:w="1245"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2B63DFB2">
            <w:pPr>
              <w:widowControl/>
              <w:wordWrap w:val="0"/>
              <w:spacing w:line="360" w:lineRule="auto"/>
              <w:jc w:val="left"/>
              <w:rPr>
                <w:rFonts w:ascii="仿宋" w:hAnsi="仿宋" w:eastAsia="仿宋" w:cs="Arial"/>
                <w:color w:val="333333"/>
                <w:kern w:val="0"/>
                <w:sz w:val="24"/>
                <w:szCs w:val="24"/>
              </w:rPr>
            </w:pPr>
            <w:r>
              <w:rPr>
                <w:rFonts w:ascii="仿宋" w:hAnsi="仿宋" w:eastAsia="仿宋" w:cs="Arial"/>
                <w:color w:val="333333"/>
                <w:kern w:val="0"/>
                <w:sz w:val="24"/>
                <w:szCs w:val="24"/>
              </w:rPr>
              <w:t>住宿费</w:t>
            </w:r>
          </w:p>
        </w:tc>
        <w:tc>
          <w:tcPr>
            <w:tcW w:w="1560"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4C2D64A9">
            <w:pPr>
              <w:widowControl/>
              <w:wordWrap w:val="0"/>
              <w:spacing w:line="360" w:lineRule="auto"/>
              <w:jc w:val="left"/>
              <w:rPr>
                <w:rFonts w:ascii="仿宋" w:hAnsi="仿宋" w:eastAsia="仿宋" w:cs="Arial"/>
                <w:color w:val="333333"/>
                <w:kern w:val="0"/>
                <w:sz w:val="24"/>
                <w:szCs w:val="24"/>
              </w:rPr>
            </w:pPr>
            <w:r>
              <w:rPr>
                <w:rFonts w:ascii="仿宋" w:hAnsi="仿宋" w:eastAsia="仿宋" w:cs="Arial"/>
                <w:color w:val="333333"/>
                <w:kern w:val="0"/>
                <w:sz w:val="24"/>
                <w:szCs w:val="24"/>
              </w:rPr>
              <w:t>伙食费</w:t>
            </w:r>
          </w:p>
        </w:tc>
        <w:tc>
          <w:tcPr>
            <w:tcW w:w="1560"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3EDECEC8">
            <w:pPr>
              <w:widowControl/>
              <w:wordWrap w:val="0"/>
              <w:spacing w:line="360" w:lineRule="auto"/>
              <w:jc w:val="left"/>
              <w:rPr>
                <w:rFonts w:ascii="仿宋" w:hAnsi="仿宋" w:eastAsia="仿宋" w:cs="Arial"/>
                <w:color w:val="333333"/>
                <w:kern w:val="0"/>
                <w:sz w:val="24"/>
                <w:szCs w:val="24"/>
              </w:rPr>
            </w:pPr>
            <w:r>
              <w:rPr>
                <w:rFonts w:ascii="仿宋" w:hAnsi="仿宋" w:eastAsia="仿宋" w:cs="Arial"/>
                <w:color w:val="333333"/>
                <w:kern w:val="0"/>
                <w:sz w:val="24"/>
                <w:szCs w:val="24"/>
              </w:rPr>
              <w:t>其他费用</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1F78516F">
            <w:pPr>
              <w:widowControl/>
              <w:wordWrap w:val="0"/>
              <w:spacing w:line="360" w:lineRule="auto"/>
              <w:jc w:val="left"/>
              <w:rPr>
                <w:rFonts w:ascii="仿宋" w:hAnsi="仿宋" w:eastAsia="仿宋" w:cs="Arial"/>
                <w:color w:val="333333"/>
                <w:kern w:val="0"/>
                <w:sz w:val="24"/>
                <w:szCs w:val="24"/>
              </w:rPr>
            </w:pPr>
            <w:r>
              <w:rPr>
                <w:rFonts w:ascii="仿宋" w:hAnsi="仿宋" w:eastAsia="仿宋" w:cs="Arial"/>
                <w:color w:val="333333"/>
                <w:kern w:val="0"/>
                <w:sz w:val="24"/>
                <w:szCs w:val="24"/>
              </w:rPr>
              <w:t>合　计</w:t>
            </w:r>
          </w:p>
        </w:tc>
      </w:tr>
      <w:tr w14:paraId="393FD24A">
        <w:tblPrEx>
          <w:tblCellMar>
            <w:top w:w="15" w:type="dxa"/>
            <w:left w:w="15" w:type="dxa"/>
            <w:bottom w:w="15" w:type="dxa"/>
            <w:right w:w="15" w:type="dxa"/>
          </w:tblCellMar>
        </w:tblPrEx>
        <w:trPr>
          <w:trHeight w:val="348" w:hRule="atLeast"/>
          <w:jc w:val="center"/>
        </w:trPr>
        <w:tc>
          <w:tcPr>
            <w:tcW w:w="2277"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18E8E333">
            <w:pPr>
              <w:widowControl/>
              <w:wordWrap w:val="0"/>
              <w:spacing w:line="360" w:lineRule="auto"/>
              <w:jc w:val="left"/>
              <w:rPr>
                <w:rFonts w:ascii="仿宋" w:hAnsi="仿宋" w:eastAsia="仿宋" w:cs="Arial"/>
                <w:b/>
                <w:color w:val="000000" w:themeColor="text1"/>
                <w:kern w:val="0"/>
                <w:sz w:val="24"/>
                <w:szCs w:val="24"/>
                <w14:textFill>
                  <w14:solidFill>
                    <w14:schemeClr w14:val="tx1"/>
                  </w14:solidFill>
                </w14:textFill>
              </w:rPr>
            </w:pPr>
            <w:r>
              <w:rPr>
                <w:rFonts w:hint="eastAsia" w:ascii="仿宋" w:hAnsi="仿宋" w:eastAsia="仿宋" w:cs="Arial"/>
                <w:b/>
                <w:color w:val="000000" w:themeColor="text1"/>
                <w:kern w:val="0"/>
                <w:sz w:val="24"/>
                <w:szCs w:val="24"/>
                <w14:textFill>
                  <w14:solidFill>
                    <w14:schemeClr w14:val="tx1"/>
                  </w14:solidFill>
                </w14:textFill>
              </w:rPr>
              <w:t>国内管理会议</w:t>
            </w:r>
          </w:p>
        </w:tc>
        <w:tc>
          <w:tcPr>
            <w:tcW w:w="1245"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12C23024">
            <w:pPr>
              <w:widowControl/>
              <w:wordWrap w:val="0"/>
              <w:spacing w:line="360" w:lineRule="auto"/>
              <w:jc w:val="left"/>
              <w:rPr>
                <w:rFonts w:ascii="仿宋" w:hAnsi="仿宋" w:eastAsia="仿宋" w:cs="Arial"/>
                <w:b/>
                <w:color w:val="000000" w:themeColor="text1"/>
                <w:kern w:val="0"/>
                <w:sz w:val="24"/>
                <w:szCs w:val="24"/>
                <w14:textFill>
                  <w14:solidFill>
                    <w14:schemeClr w14:val="tx1"/>
                  </w14:solidFill>
                </w14:textFill>
              </w:rPr>
            </w:pPr>
            <w:r>
              <w:rPr>
                <w:rFonts w:ascii="仿宋" w:hAnsi="仿宋" w:eastAsia="仿宋" w:cs="Arial"/>
                <w:b/>
                <w:color w:val="000000" w:themeColor="text1"/>
                <w:kern w:val="0"/>
                <w:sz w:val="24"/>
                <w:szCs w:val="24"/>
                <w14:textFill>
                  <w14:solidFill>
                    <w14:schemeClr w14:val="tx1"/>
                  </w14:solidFill>
                </w14:textFill>
              </w:rPr>
              <w:t>340</w:t>
            </w:r>
          </w:p>
        </w:tc>
        <w:tc>
          <w:tcPr>
            <w:tcW w:w="1560"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35CE800C">
            <w:pPr>
              <w:widowControl/>
              <w:wordWrap w:val="0"/>
              <w:spacing w:line="360" w:lineRule="auto"/>
              <w:jc w:val="left"/>
              <w:rPr>
                <w:rFonts w:ascii="仿宋" w:hAnsi="仿宋" w:eastAsia="仿宋" w:cs="Arial"/>
                <w:b/>
                <w:color w:val="000000" w:themeColor="text1"/>
                <w:kern w:val="0"/>
                <w:sz w:val="24"/>
                <w:szCs w:val="24"/>
                <w14:textFill>
                  <w14:solidFill>
                    <w14:schemeClr w14:val="tx1"/>
                  </w14:solidFill>
                </w14:textFill>
              </w:rPr>
            </w:pPr>
            <w:r>
              <w:rPr>
                <w:rFonts w:ascii="仿宋" w:hAnsi="仿宋" w:eastAsia="仿宋" w:cs="Arial"/>
                <w:b/>
                <w:color w:val="000000" w:themeColor="text1"/>
                <w:kern w:val="0"/>
                <w:sz w:val="24"/>
                <w:szCs w:val="24"/>
                <w14:textFill>
                  <w14:solidFill>
                    <w14:schemeClr w14:val="tx1"/>
                  </w14:solidFill>
                </w14:textFill>
              </w:rPr>
              <w:t>130</w:t>
            </w:r>
          </w:p>
        </w:tc>
        <w:tc>
          <w:tcPr>
            <w:tcW w:w="1560"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7643466F">
            <w:pPr>
              <w:widowControl/>
              <w:wordWrap w:val="0"/>
              <w:spacing w:line="360" w:lineRule="auto"/>
              <w:jc w:val="left"/>
              <w:rPr>
                <w:rFonts w:ascii="仿宋" w:hAnsi="仿宋" w:eastAsia="仿宋" w:cs="Arial"/>
                <w:b/>
                <w:color w:val="000000" w:themeColor="text1"/>
                <w:kern w:val="0"/>
                <w:sz w:val="24"/>
                <w:szCs w:val="24"/>
                <w14:textFill>
                  <w14:solidFill>
                    <w14:schemeClr w14:val="tx1"/>
                  </w14:solidFill>
                </w14:textFill>
              </w:rPr>
            </w:pPr>
            <w:r>
              <w:rPr>
                <w:rFonts w:ascii="仿宋" w:hAnsi="仿宋" w:eastAsia="仿宋" w:cs="Arial"/>
                <w:b/>
                <w:color w:val="000000" w:themeColor="text1"/>
                <w:kern w:val="0"/>
                <w:sz w:val="24"/>
                <w:szCs w:val="24"/>
                <w14:textFill>
                  <w14:solidFill>
                    <w14:schemeClr w14:val="tx1"/>
                  </w14:solidFill>
                </w14:textFill>
              </w:rPr>
              <w:t>80</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555BD297">
            <w:pPr>
              <w:widowControl/>
              <w:wordWrap w:val="0"/>
              <w:spacing w:line="360" w:lineRule="auto"/>
              <w:jc w:val="left"/>
              <w:rPr>
                <w:rFonts w:ascii="仿宋" w:hAnsi="仿宋" w:eastAsia="仿宋" w:cs="Arial"/>
                <w:b/>
                <w:color w:val="000000" w:themeColor="text1"/>
                <w:kern w:val="0"/>
                <w:sz w:val="24"/>
                <w:szCs w:val="24"/>
                <w14:textFill>
                  <w14:solidFill>
                    <w14:schemeClr w14:val="tx1"/>
                  </w14:solidFill>
                </w14:textFill>
              </w:rPr>
            </w:pPr>
            <w:r>
              <w:rPr>
                <w:rFonts w:ascii="仿宋" w:hAnsi="仿宋" w:eastAsia="仿宋" w:cs="Arial"/>
                <w:b/>
                <w:color w:val="000000" w:themeColor="text1"/>
                <w:kern w:val="0"/>
                <w:sz w:val="24"/>
                <w:szCs w:val="24"/>
                <w14:textFill>
                  <w14:solidFill>
                    <w14:schemeClr w14:val="tx1"/>
                  </w14:solidFill>
                </w14:textFill>
              </w:rPr>
              <w:t>550</w:t>
            </w:r>
          </w:p>
        </w:tc>
      </w:tr>
      <w:tr w14:paraId="3D43605F">
        <w:tblPrEx>
          <w:tblCellMar>
            <w:top w:w="15" w:type="dxa"/>
            <w:left w:w="15" w:type="dxa"/>
            <w:bottom w:w="15" w:type="dxa"/>
            <w:right w:w="15" w:type="dxa"/>
          </w:tblCellMar>
        </w:tblPrEx>
        <w:trPr>
          <w:trHeight w:val="348" w:hRule="atLeast"/>
          <w:jc w:val="center"/>
        </w:trPr>
        <w:tc>
          <w:tcPr>
            <w:tcW w:w="2277"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3EA59955">
            <w:pPr>
              <w:widowControl/>
              <w:wordWrap w:val="0"/>
              <w:spacing w:line="360" w:lineRule="auto"/>
              <w:jc w:val="left"/>
              <w:rPr>
                <w:rFonts w:ascii="仿宋" w:hAnsi="仿宋" w:eastAsia="仿宋" w:cs="Arial"/>
                <w:b/>
                <w:color w:val="FF0000"/>
                <w:kern w:val="0"/>
                <w:sz w:val="24"/>
                <w:szCs w:val="24"/>
              </w:rPr>
            </w:pPr>
            <w:r>
              <w:rPr>
                <w:rFonts w:hint="eastAsia" w:ascii="仿宋" w:hAnsi="仿宋" w:eastAsia="仿宋" w:cs="Arial"/>
                <w:b/>
                <w:color w:val="000000" w:themeColor="text1"/>
                <w:kern w:val="0"/>
                <w:sz w:val="24"/>
                <w:szCs w:val="24"/>
                <w14:textFill>
                  <w14:solidFill>
                    <w14:schemeClr w14:val="tx1"/>
                  </w14:solidFill>
                </w14:textFill>
              </w:rPr>
              <w:t>在华</w:t>
            </w:r>
            <w:r>
              <w:rPr>
                <w:rFonts w:ascii="仿宋" w:hAnsi="仿宋" w:eastAsia="仿宋" w:cs="Arial"/>
                <w:b/>
                <w:color w:val="000000" w:themeColor="text1"/>
                <w:kern w:val="0"/>
                <w:sz w:val="24"/>
                <w:szCs w:val="24"/>
                <w14:textFill>
                  <w14:solidFill>
                    <w14:schemeClr w14:val="tx1"/>
                  </w14:solidFill>
                </w14:textFill>
              </w:rPr>
              <w:t>举办</w:t>
            </w:r>
            <w:r>
              <w:rPr>
                <w:rFonts w:hint="eastAsia" w:ascii="仿宋" w:hAnsi="仿宋" w:eastAsia="仿宋" w:cs="Arial"/>
                <w:b/>
                <w:color w:val="000000" w:themeColor="text1"/>
                <w:kern w:val="0"/>
                <w:sz w:val="24"/>
                <w:szCs w:val="24"/>
                <w14:textFill>
                  <w14:solidFill>
                    <w14:schemeClr w14:val="tx1"/>
                  </w14:solidFill>
                </w14:textFill>
              </w:rPr>
              <w:t>国际会议</w:t>
            </w:r>
          </w:p>
        </w:tc>
        <w:tc>
          <w:tcPr>
            <w:tcW w:w="1245"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7ED7855D">
            <w:pPr>
              <w:widowControl/>
              <w:wordWrap w:val="0"/>
              <w:spacing w:line="360" w:lineRule="auto"/>
              <w:jc w:val="left"/>
              <w:rPr>
                <w:rFonts w:ascii="仿宋" w:hAnsi="仿宋" w:eastAsia="仿宋" w:cs="Arial"/>
                <w:b/>
                <w:color w:val="000000" w:themeColor="text1"/>
                <w:kern w:val="0"/>
                <w:sz w:val="24"/>
                <w:szCs w:val="24"/>
                <w14:textFill>
                  <w14:solidFill>
                    <w14:schemeClr w14:val="tx1"/>
                  </w14:solidFill>
                </w14:textFill>
              </w:rPr>
            </w:pPr>
            <w:r>
              <w:rPr>
                <w:rFonts w:hint="eastAsia" w:ascii="仿宋" w:hAnsi="仿宋" w:eastAsia="仿宋" w:cs="Arial"/>
                <w:b/>
                <w:color w:val="000000" w:themeColor="text1"/>
                <w:kern w:val="0"/>
                <w:sz w:val="24"/>
                <w:szCs w:val="24"/>
                <w14:textFill>
                  <w14:solidFill>
                    <w14:schemeClr w14:val="tx1"/>
                  </w14:solidFill>
                </w14:textFill>
              </w:rPr>
              <w:t>700</w:t>
            </w:r>
          </w:p>
        </w:tc>
        <w:tc>
          <w:tcPr>
            <w:tcW w:w="1560"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1D75739F">
            <w:pPr>
              <w:widowControl/>
              <w:wordWrap w:val="0"/>
              <w:spacing w:line="360" w:lineRule="auto"/>
              <w:jc w:val="left"/>
              <w:rPr>
                <w:rFonts w:ascii="仿宋" w:hAnsi="仿宋" w:eastAsia="仿宋" w:cs="Arial"/>
                <w:b/>
                <w:color w:val="000000" w:themeColor="text1"/>
                <w:kern w:val="0"/>
                <w:sz w:val="24"/>
                <w:szCs w:val="24"/>
                <w14:textFill>
                  <w14:solidFill>
                    <w14:schemeClr w14:val="tx1"/>
                  </w14:solidFill>
                </w14:textFill>
              </w:rPr>
            </w:pPr>
            <w:r>
              <w:rPr>
                <w:rFonts w:hint="eastAsia" w:ascii="仿宋" w:hAnsi="仿宋" w:eastAsia="仿宋" w:cs="Arial"/>
                <w:b/>
                <w:color w:val="000000" w:themeColor="text1"/>
                <w:kern w:val="0"/>
                <w:sz w:val="24"/>
                <w:szCs w:val="24"/>
                <w14:textFill>
                  <w14:solidFill>
                    <w14:schemeClr w14:val="tx1"/>
                  </w14:solidFill>
                </w14:textFill>
              </w:rPr>
              <w:t>200</w:t>
            </w:r>
          </w:p>
        </w:tc>
        <w:tc>
          <w:tcPr>
            <w:tcW w:w="1560"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51E93704">
            <w:pPr>
              <w:widowControl/>
              <w:wordWrap w:val="0"/>
              <w:spacing w:line="360" w:lineRule="auto"/>
              <w:jc w:val="left"/>
              <w:rPr>
                <w:rFonts w:ascii="仿宋" w:hAnsi="仿宋" w:eastAsia="仿宋" w:cs="Arial"/>
                <w:b/>
                <w:color w:val="000000" w:themeColor="text1"/>
                <w:kern w:val="0"/>
                <w:sz w:val="24"/>
                <w:szCs w:val="24"/>
                <w14:textFill>
                  <w14:solidFill>
                    <w14:schemeClr w14:val="tx1"/>
                  </w14:solidFill>
                </w14:textFill>
              </w:rPr>
            </w:pPr>
            <w:r>
              <w:rPr>
                <w:rFonts w:hint="eastAsia" w:ascii="仿宋" w:hAnsi="仿宋" w:eastAsia="仿宋" w:cs="Arial"/>
                <w:b/>
                <w:color w:val="000000" w:themeColor="text1"/>
                <w:kern w:val="0"/>
                <w:sz w:val="24"/>
                <w:szCs w:val="24"/>
                <w14:textFill>
                  <w14:solidFill>
                    <w14:schemeClr w14:val="tx1"/>
                  </w14:solidFill>
                </w14:textFill>
              </w:rPr>
              <w:t>300</w:t>
            </w:r>
          </w:p>
        </w:tc>
        <w:tc>
          <w:tcPr>
            <w:tcW w:w="1695" w:type="dxa"/>
            <w:tcBorders>
              <w:top w:val="single" w:color="E6E6E6" w:sz="6" w:space="0"/>
              <w:left w:val="single" w:color="E6E6E6" w:sz="6" w:space="0"/>
              <w:bottom w:val="single" w:color="E6E6E6" w:sz="6" w:space="0"/>
              <w:right w:val="single" w:color="E6E6E6" w:sz="6" w:space="0"/>
            </w:tcBorders>
            <w:shd w:val="clear" w:color="auto" w:fill="FFFFFF"/>
            <w:tcMar>
              <w:top w:w="32" w:type="dxa"/>
              <w:left w:w="158" w:type="dxa"/>
              <w:bottom w:w="32" w:type="dxa"/>
              <w:right w:w="158" w:type="dxa"/>
            </w:tcMar>
          </w:tcPr>
          <w:p w14:paraId="50CF65A2">
            <w:pPr>
              <w:widowControl/>
              <w:wordWrap w:val="0"/>
              <w:spacing w:line="360" w:lineRule="auto"/>
              <w:jc w:val="left"/>
              <w:rPr>
                <w:rFonts w:ascii="仿宋" w:hAnsi="仿宋" w:eastAsia="仿宋" w:cs="Arial"/>
                <w:b/>
                <w:color w:val="000000" w:themeColor="text1"/>
                <w:kern w:val="0"/>
                <w:sz w:val="24"/>
                <w:szCs w:val="24"/>
                <w14:textFill>
                  <w14:solidFill>
                    <w14:schemeClr w14:val="tx1"/>
                  </w14:solidFill>
                </w14:textFill>
              </w:rPr>
            </w:pPr>
            <w:r>
              <w:rPr>
                <w:rFonts w:hint="eastAsia" w:ascii="仿宋" w:hAnsi="仿宋" w:eastAsia="仿宋" w:cs="Arial"/>
                <w:b/>
                <w:color w:val="000000" w:themeColor="text1"/>
                <w:kern w:val="0"/>
                <w:sz w:val="24"/>
                <w:szCs w:val="24"/>
                <w14:textFill>
                  <w14:solidFill>
                    <w14:schemeClr w14:val="tx1"/>
                  </w14:solidFill>
                </w14:textFill>
              </w:rPr>
              <w:t>1200</w:t>
            </w:r>
          </w:p>
        </w:tc>
      </w:tr>
    </w:tbl>
    <w:p w14:paraId="465DC1FF">
      <w:pPr>
        <w:spacing w:line="360" w:lineRule="auto"/>
        <w:ind w:firstLine="482" w:firstLineChars="200"/>
        <w:rPr>
          <w:rFonts w:ascii="仿宋" w:hAnsi="仿宋" w:eastAsia="仿宋"/>
          <w:b/>
          <w:sz w:val="24"/>
          <w:szCs w:val="24"/>
        </w:rPr>
      </w:pPr>
      <w:r>
        <w:rPr>
          <w:rFonts w:hint="eastAsia" w:ascii="仿宋" w:hAnsi="仿宋" w:eastAsia="仿宋"/>
          <w:b/>
          <w:sz w:val="24"/>
          <w:szCs w:val="24"/>
        </w:rPr>
        <w:t>1、国内管理会议：</w:t>
      </w:r>
    </w:p>
    <w:p w14:paraId="6CB929B6">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校外参会专家的会务费标准为</w:t>
      </w:r>
      <w:r>
        <w:rPr>
          <w:rFonts w:ascii="仿宋" w:hAnsi="仿宋" w:eastAsia="仿宋"/>
          <w:sz w:val="24"/>
          <w:szCs w:val="24"/>
        </w:rPr>
        <w:t>5</w:t>
      </w:r>
      <w:r>
        <w:rPr>
          <w:rFonts w:hint="eastAsia" w:ascii="仿宋" w:hAnsi="仿宋" w:eastAsia="仿宋"/>
          <w:sz w:val="24"/>
          <w:szCs w:val="24"/>
        </w:rPr>
        <w:t>50元/人/天（其中，住宿费</w:t>
      </w:r>
      <w:r>
        <w:rPr>
          <w:rFonts w:ascii="仿宋" w:hAnsi="仿宋" w:eastAsia="仿宋"/>
          <w:sz w:val="24"/>
          <w:szCs w:val="24"/>
        </w:rPr>
        <w:t>340</w:t>
      </w:r>
      <w:r>
        <w:rPr>
          <w:rFonts w:hint="eastAsia" w:ascii="仿宋" w:hAnsi="仿宋" w:eastAsia="仿宋"/>
          <w:sz w:val="24"/>
          <w:szCs w:val="24"/>
        </w:rPr>
        <w:t>元；伙食费1</w:t>
      </w:r>
      <w:r>
        <w:rPr>
          <w:rFonts w:ascii="仿宋" w:hAnsi="仿宋" w:eastAsia="仿宋"/>
          <w:sz w:val="24"/>
          <w:szCs w:val="24"/>
        </w:rPr>
        <w:t>30</w:t>
      </w:r>
      <w:r>
        <w:rPr>
          <w:rFonts w:hint="eastAsia" w:ascii="仿宋" w:hAnsi="仿宋" w:eastAsia="仿宋"/>
          <w:sz w:val="24"/>
          <w:szCs w:val="24"/>
        </w:rPr>
        <w:t>；市内交通、办公用品、场租费合计</w:t>
      </w:r>
      <w:r>
        <w:rPr>
          <w:rFonts w:ascii="仿宋" w:hAnsi="仿宋" w:eastAsia="仿宋"/>
          <w:sz w:val="24"/>
          <w:szCs w:val="24"/>
        </w:rPr>
        <w:t>80</w:t>
      </w:r>
      <w:r>
        <w:rPr>
          <w:rFonts w:hint="eastAsia" w:ascii="仿宋" w:hAnsi="仿宋" w:eastAsia="仿宋"/>
          <w:sz w:val="24"/>
          <w:szCs w:val="24"/>
        </w:rPr>
        <w:t>元）；</w:t>
      </w:r>
    </w:p>
    <w:p w14:paraId="2C43C6C9">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校内参会专家为</w:t>
      </w:r>
      <w:r>
        <w:rPr>
          <w:rFonts w:ascii="仿宋" w:hAnsi="仿宋" w:eastAsia="仿宋"/>
          <w:sz w:val="24"/>
          <w:szCs w:val="24"/>
        </w:rPr>
        <w:t>210</w:t>
      </w:r>
      <w:r>
        <w:rPr>
          <w:rFonts w:hint="eastAsia" w:ascii="仿宋" w:hAnsi="仿宋" w:eastAsia="仿宋"/>
          <w:sz w:val="24"/>
          <w:szCs w:val="24"/>
        </w:rPr>
        <w:t>元/人/天（伙食费</w:t>
      </w:r>
      <w:r>
        <w:rPr>
          <w:rFonts w:ascii="仿宋" w:hAnsi="仿宋" w:eastAsia="仿宋"/>
          <w:sz w:val="24"/>
          <w:szCs w:val="24"/>
        </w:rPr>
        <w:t>130</w:t>
      </w:r>
      <w:r>
        <w:rPr>
          <w:rFonts w:hint="eastAsia" w:ascii="仿宋" w:hAnsi="仿宋" w:eastAsia="仿宋"/>
          <w:sz w:val="24"/>
          <w:szCs w:val="24"/>
        </w:rPr>
        <w:t>；市内交通、办公用品、场租费合计</w:t>
      </w:r>
      <w:r>
        <w:rPr>
          <w:rFonts w:ascii="仿宋" w:hAnsi="仿宋" w:eastAsia="仿宋"/>
          <w:sz w:val="24"/>
          <w:szCs w:val="24"/>
        </w:rPr>
        <w:t>80</w:t>
      </w:r>
      <w:r>
        <w:rPr>
          <w:rFonts w:hint="eastAsia" w:ascii="仿宋" w:hAnsi="仿宋" w:eastAsia="仿宋"/>
          <w:sz w:val="24"/>
          <w:szCs w:val="24"/>
        </w:rPr>
        <w:t>元）；</w:t>
      </w:r>
    </w:p>
    <w:p w14:paraId="219B28D9">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参会学生</w:t>
      </w:r>
      <w:r>
        <w:rPr>
          <w:rFonts w:ascii="仿宋" w:hAnsi="仿宋" w:eastAsia="仿宋"/>
          <w:sz w:val="24"/>
          <w:szCs w:val="24"/>
        </w:rPr>
        <w:t>80</w:t>
      </w:r>
      <w:r>
        <w:rPr>
          <w:rFonts w:hint="eastAsia" w:ascii="仿宋" w:hAnsi="仿宋" w:eastAsia="仿宋"/>
          <w:sz w:val="24"/>
          <w:szCs w:val="24"/>
        </w:rPr>
        <w:t>元/人/天（没有住宿和伙食费）。</w:t>
      </w:r>
    </w:p>
    <w:p w14:paraId="34C09829">
      <w:pPr>
        <w:spacing w:line="360" w:lineRule="auto"/>
        <w:ind w:firstLine="482" w:firstLineChars="200"/>
        <w:rPr>
          <w:rFonts w:ascii="仿宋" w:hAnsi="仿宋" w:eastAsia="仿宋"/>
          <w:b/>
          <w:sz w:val="24"/>
          <w:szCs w:val="24"/>
        </w:rPr>
      </w:pPr>
      <w:r>
        <w:rPr>
          <w:rFonts w:hint="eastAsia" w:ascii="仿宋" w:hAnsi="仿宋" w:eastAsia="仿宋"/>
          <w:b/>
          <w:sz w:val="24"/>
          <w:szCs w:val="24"/>
        </w:rPr>
        <w:t>2、国际会议：</w:t>
      </w:r>
    </w:p>
    <w:p w14:paraId="58669766">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已通过学校国际处报送教育部备案，并由国际处出具“国际会议审批情况说明”送达财务处和文科处，方可认定为国际会议。另外，还需要同时提交《中国海洋大学外宾接待计划表》，该表中“审批意见”由文科处处长和会议申报单位领导一同签字盖章。</w:t>
      </w:r>
    </w:p>
    <w:p w14:paraId="574C93EC">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境内外参会专家的会务费标准一致。</w:t>
      </w:r>
    </w:p>
    <w:p w14:paraId="7AF2A042">
      <w:pPr>
        <w:widowControl/>
        <w:spacing w:line="360" w:lineRule="auto"/>
        <w:ind w:firstLine="480" w:firstLineChars="200"/>
        <w:rPr>
          <w:rFonts w:ascii="仿宋" w:hAnsi="仿宋" w:eastAsia="仿宋"/>
          <w:sz w:val="24"/>
          <w:szCs w:val="24"/>
        </w:rPr>
      </w:pPr>
      <w:r>
        <w:rPr>
          <w:rFonts w:hint="eastAsia" w:ascii="仿宋" w:hAnsi="仿宋" w:eastAsia="仿宋"/>
          <w:sz w:val="24"/>
          <w:szCs w:val="24"/>
        </w:rPr>
        <w:t>参会学生300元/人/天（没有住宿和伙食费）。</w:t>
      </w:r>
    </w:p>
    <w:p w14:paraId="4F327376">
      <w:pPr>
        <w:spacing w:line="360" w:lineRule="auto"/>
        <w:ind w:firstLine="361" w:firstLineChars="150"/>
        <w:rPr>
          <w:rFonts w:ascii="仿宋" w:hAnsi="仿宋" w:eastAsia="仿宋"/>
          <w:b/>
          <w:sz w:val="24"/>
          <w:szCs w:val="24"/>
        </w:rPr>
      </w:pPr>
      <w:r>
        <w:rPr>
          <w:rFonts w:hint="eastAsia" w:ascii="仿宋" w:hAnsi="仿宋" w:eastAsia="仿宋"/>
          <w:b/>
          <w:sz w:val="24"/>
          <w:szCs w:val="24"/>
        </w:rPr>
        <w:t>二、资助原则及标准</w:t>
      </w:r>
    </w:p>
    <w:p w14:paraId="379CCADA">
      <w:pPr>
        <w:spacing w:line="360" w:lineRule="auto"/>
        <w:ind w:firstLine="361" w:firstLineChars="150"/>
        <w:rPr>
          <w:rFonts w:ascii="仿宋" w:hAnsi="仿宋" w:eastAsia="仿宋"/>
          <w:b/>
          <w:sz w:val="24"/>
          <w:szCs w:val="24"/>
        </w:rPr>
      </w:pPr>
      <w:r>
        <w:rPr>
          <w:rFonts w:hint="eastAsia" w:ascii="仿宋" w:hAnsi="仿宋" w:eastAsia="仿宋"/>
          <w:b/>
          <w:sz w:val="24"/>
          <w:szCs w:val="24"/>
        </w:rPr>
        <w:t>1、资助额度</w:t>
      </w:r>
    </w:p>
    <w:p w14:paraId="263F04D2">
      <w:pPr>
        <w:spacing w:line="360" w:lineRule="auto"/>
        <w:ind w:firstLine="360" w:firstLineChars="150"/>
        <w:rPr>
          <w:rFonts w:ascii="仿宋" w:hAnsi="仿宋" w:eastAsia="仿宋"/>
          <w:sz w:val="24"/>
          <w:szCs w:val="24"/>
        </w:rPr>
      </w:pPr>
      <w:r>
        <w:rPr>
          <w:rFonts w:hint="eastAsia" w:ascii="仿宋" w:hAnsi="仿宋" w:eastAsia="仿宋"/>
          <w:sz w:val="24"/>
          <w:szCs w:val="24"/>
        </w:rPr>
        <w:t>对于经审核评审程序已经立项的</w:t>
      </w:r>
      <w:r>
        <w:rPr>
          <w:rFonts w:hint="eastAsia" w:ascii="仿宋" w:hAnsi="仿宋" w:eastAsia="仿宋"/>
          <w:color w:val="000000"/>
          <w:sz w:val="24"/>
          <w:szCs w:val="24"/>
        </w:rPr>
        <w:t>“世纪先风”学术会议项目，文科处一般给予</w:t>
      </w:r>
      <w:r>
        <w:rPr>
          <w:rFonts w:hint="eastAsia" w:ascii="仿宋" w:hAnsi="仿宋" w:eastAsia="仿宋"/>
          <w:sz w:val="24"/>
          <w:szCs w:val="24"/>
        </w:rPr>
        <w:t>会议</w:t>
      </w:r>
      <w:r>
        <w:rPr>
          <w:rFonts w:ascii="仿宋" w:hAnsi="仿宋" w:eastAsia="仿宋"/>
          <w:sz w:val="24"/>
          <w:szCs w:val="24"/>
        </w:rPr>
        <w:t>总预算额度</w:t>
      </w:r>
      <w:r>
        <w:rPr>
          <w:rFonts w:hint="eastAsia" w:ascii="仿宋" w:hAnsi="仿宋" w:eastAsia="仿宋"/>
          <w:color w:val="000000"/>
          <w:sz w:val="24"/>
          <w:szCs w:val="24"/>
        </w:rPr>
        <w:t>50%-80%的资助。</w:t>
      </w:r>
    </w:p>
    <w:p w14:paraId="71173DC6">
      <w:pPr>
        <w:spacing w:line="360" w:lineRule="auto"/>
        <w:ind w:firstLine="361" w:firstLineChars="150"/>
        <w:rPr>
          <w:rFonts w:ascii="仿宋" w:hAnsi="仿宋" w:eastAsia="仿宋"/>
          <w:b/>
          <w:sz w:val="24"/>
          <w:szCs w:val="24"/>
        </w:rPr>
      </w:pPr>
      <w:r>
        <w:rPr>
          <w:rFonts w:hint="eastAsia" w:ascii="仿宋" w:hAnsi="仿宋" w:eastAsia="仿宋"/>
          <w:b/>
          <w:sz w:val="24"/>
          <w:szCs w:val="24"/>
        </w:rPr>
        <w:t>2、资助科目及标准</w:t>
      </w:r>
    </w:p>
    <w:p w14:paraId="48D6F537">
      <w:pPr>
        <w:spacing w:line="360" w:lineRule="auto"/>
        <w:ind w:firstLine="360" w:firstLineChars="150"/>
        <w:rPr>
          <w:rFonts w:ascii="仿宋" w:hAnsi="仿宋" w:eastAsia="仿宋"/>
          <w:sz w:val="24"/>
          <w:szCs w:val="24"/>
        </w:rPr>
      </w:pPr>
      <w:r>
        <w:rPr>
          <w:rFonts w:hint="eastAsia" w:ascii="仿宋" w:hAnsi="仿宋" w:eastAsia="仿宋"/>
          <w:sz w:val="24"/>
          <w:szCs w:val="24"/>
        </w:rPr>
        <w:t>资助科目主要包括：</w:t>
      </w:r>
    </w:p>
    <w:p w14:paraId="0ED64BF2">
      <w:pPr>
        <w:numPr>
          <w:ilvl w:val="0"/>
          <w:numId w:val="1"/>
        </w:numPr>
        <w:spacing w:line="360" w:lineRule="auto"/>
        <w:ind w:firstLine="360" w:firstLineChars="150"/>
        <w:rPr>
          <w:rFonts w:hint="eastAsia" w:ascii="仿宋" w:hAnsi="仿宋" w:eastAsia="仿宋"/>
          <w:sz w:val="24"/>
          <w:szCs w:val="24"/>
        </w:rPr>
      </w:pPr>
      <w:r>
        <w:rPr>
          <w:rFonts w:hint="eastAsia" w:ascii="仿宋" w:hAnsi="仿宋" w:eastAsia="仿宋"/>
          <w:sz w:val="24"/>
          <w:szCs w:val="24"/>
        </w:rPr>
        <w:t>受邀</w:t>
      </w:r>
      <w:r>
        <w:rPr>
          <w:rFonts w:hint="eastAsia" w:ascii="仿宋" w:hAnsi="仿宋" w:eastAsia="仿宋"/>
          <w:b/>
          <w:sz w:val="24"/>
          <w:szCs w:val="24"/>
        </w:rPr>
        <w:t>作学术报告、主持会议及进行重要点评工作的</w:t>
      </w:r>
      <w:r>
        <w:rPr>
          <w:rFonts w:hint="eastAsia" w:ascii="仿宋" w:hAnsi="仿宋" w:eastAsia="仿宋"/>
          <w:sz w:val="24"/>
          <w:szCs w:val="24"/>
        </w:rPr>
        <w:t>高层次专家的差旅、食宿和劳务费由学校全额承担，根据目前学校财务处的相关规定，专家劳务费金额</w:t>
      </w:r>
      <w:r>
        <w:rPr>
          <w:rFonts w:hint="eastAsia" w:ascii="仿宋" w:hAnsi="仿宋" w:eastAsia="仿宋"/>
          <w:color w:val="FF0000"/>
          <w:sz w:val="24"/>
          <w:szCs w:val="24"/>
        </w:rPr>
        <w:t>每人每天不超过500元</w:t>
      </w:r>
      <w:r>
        <w:rPr>
          <w:rFonts w:hint="eastAsia" w:ascii="仿宋" w:hAnsi="仿宋" w:eastAsia="仿宋"/>
          <w:sz w:val="24"/>
          <w:szCs w:val="24"/>
        </w:rPr>
        <w:t>。其他资助报销额度参考《中国海洋大学“世纪先风”学术会议资助专项实施办法（试行）》和学校财务处相关规定执行。</w:t>
      </w:r>
    </w:p>
    <w:p w14:paraId="368A2AC2">
      <w:pPr>
        <w:numPr>
          <w:numId w:val="0"/>
        </w:numPr>
        <w:spacing w:line="360" w:lineRule="auto"/>
        <w:ind w:firstLine="480" w:firstLineChars="200"/>
        <w:rPr>
          <w:rFonts w:ascii="仿宋" w:hAnsi="仿宋" w:eastAsia="仿宋"/>
          <w:sz w:val="24"/>
          <w:szCs w:val="24"/>
        </w:rPr>
      </w:pPr>
      <w:r>
        <w:rPr>
          <w:rFonts w:hint="eastAsia" w:ascii="仿宋" w:hAnsi="仿宋" w:eastAsia="仿宋"/>
          <w:sz w:val="24"/>
          <w:szCs w:val="24"/>
        </w:rPr>
        <w:t>对于其他专家（包括邀请的学术刊物编辑及重要媒体人士等）如</w:t>
      </w:r>
      <w:r>
        <w:rPr>
          <w:rFonts w:ascii="仿宋" w:hAnsi="仿宋" w:eastAsia="仿宋"/>
          <w:sz w:val="24"/>
          <w:szCs w:val="24"/>
        </w:rPr>
        <w:t>确需资助</w:t>
      </w:r>
      <w:r>
        <w:rPr>
          <w:rFonts w:hint="eastAsia" w:ascii="仿宋" w:hAnsi="仿宋" w:eastAsia="仿宋"/>
          <w:sz w:val="24"/>
          <w:szCs w:val="24"/>
        </w:rPr>
        <w:t>，需申请方在报送文件中对其在会议中的作用及资助的必要性进行说明，经审核后确定资助对象及标准；</w:t>
      </w:r>
    </w:p>
    <w:p w14:paraId="7A372B45">
      <w:pPr>
        <w:spacing w:line="360" w:lineRule="auto"/>
        <w:ind w:firstLine="360" w:firstLineChars="150"/>
        <w:rPr>
          <w:rFonts w:ascii="仿宋" w:hAnsi="仿宋" w:eastAsia="仿宋"/>
          <w:sz w:val="24"/>
          <w:szCs w:val="24"/>
        </w:rPr>
      </w:pPr>
      <w:r>
        <w:rPr>
          <w:rFonts w:hint="eastAsia" w:ascii="仿宋" w:hAnsi="仿宋" w:eastAsia="仿宋"/>
          <w:color w:val="FF0000"/>
          <w:sz w:val="24"/>
          <w:szCs w:val="24"/>
        </w:rPr>
        <w:t>我校会议召集人及会务组成员不得从中领取劳务费</w:t>
      </w:r>
      <w:r>
        <w:rPr>
          <w:rFonts w:hint="eastAsia" w:ascii="仿宋" w:hAnsi="仿宋" w:eastAsia="仿宋"/>
          <w:sz w:val="24"/>
          <w:szCs w:val="24"/>
        </w:rPr>
        <w:t>。</w:t>
      </w:r>
    </w:p>
    <w:p w14:paraId="1057E9FD">
      <w:pPr>
        <w:spacing w:line="360" w:lineRule="auto"/>
        <w:ind w:firstLine="360" w:firstLineChars="150"/>
        <w:rPr>
          <w:rFonts w:ascii="仿宋" w:hAnsi="仿宋" w:eastAsia="仿宋"/>
          <w:sz w:val="24"/>
          <w:szCs w:val="24"/>
        </w:rPr>
      </w:pPr>
      <w:r>
        <w:rPr>
          <w:rFonts w:hint="eastAsia" w:ascii="仿宋" w:hAnsi="仿宋" w:eastAsia="仿宋"/>
          <w:sz w:val="24"/>
          <w:szCs w:val="24"/>
        </w:rPr>
        <w:t>（2）基本财务规定允许范围内的</w:t>
      </w:r>
      <w:r>
        <w:rPr>
          <w:rFonts w:hint="eastAsia" w:ascii="仿宋" w:hAnsi="仿宋" w:eastAsia="仿宋"/>
          <w:color w:val="000000" w:themeColor="text1"/>
          <w:sz w:val="24"/>
          <w:szCs w:val="24"/>
          <w14:textFill>
            <w14:solidFill>
              <w14:schemeClr w14:val="tx1"/>
            </w14:solidFill>
          </w14:textFill>
        </w:rPr>
        <w:t>会议场租费</w:t>
      </w:r>
      <w:r>
        <w:rPr>
          <w:rFonts w:hint="eastAsia" w:ascii="仿宋" w:hAnsi="仿宋" w:eastAsia="仿宋"/>
          <w:sz w:val="24"/>
          <w:szCs w:val="24"/>
        </w:rPr>
        <w:t>、必要的设备租用费由文科处全额承担；</w:t>
      </w:r>
      <w:bookmarkStart w:id="0" w:name="_GoBack"/>
      <w:bookmarkEnd w:id="0"/>
    </w:p>
    <w:p w14:paraId="3F25A14E">
      <w:pPr>
        <w:spacing w:line="360" w:lineRule="auto"/>
        <w:ind w:firstLine="360" w:firstLineChars="150"/>
        <w:rPr>
          <w:rFonts w:ascii="仿宋" w:hAnsi="仿宋" w:eastAsia="仿宋"/>
          <w:sz w:val="24"/>
          <w:szCs w:val="24"/>
        </w:rPr>
      </w:pPr>
      <w:r>
        <w:rPr>
          <w:rFonts w:hint="eastAsia" w:ascii="仿宋" w:hAnsi="仿宋" w:eastAsia="仿宋"/>
          <w:sz w:val="24"/>
          <w:szCs w:val="24"/>
        </w:rPr>
        <w:t>（3）基本财务规定允许范围内的市内交通费（含租车费）、资料打印费及其他费用，文科处根据申请额度结合会议重要程度予以部分支持；</w:t>
      </w:r>
    </w:p>
    <w:p w14:paraId="71EB9E4E">
      <w:pPr>
        <w:widowControl/>
        <w:spacing w:line="360" w:lineRule="auto"/>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 xml:space="preserve">   （4）会议</w:t>
      </w:r>
      <w:r>
        <w:rPr>
          <w:rFonts w:hint="eastAsia" w:ascii="仿宋" w:hAnsi="仿宋" w:eastAsia="仿宋"/>
          <w:color w:val="000000"/>
          <w:sz w:val="24"/>
          <w:szCs w:val="24"/>
        </w:rPr>
        <w:t>论文集出版费一般不予以资助，如主办方认为确有必要的，需单独提交</w:t>
      </w:r>
      <w:r>
        <w:rPr>
          <w:rFonts w:hint="eastAsia" w:ascii="仿宋" w:hAnsi="仿宋" w:eastAsia="仿宋"/>
          <w:sz w:val="24"/>
          <w:szCs w:val="24"/>
        </w:rPr>
        <w:t>会议论文集</w:t>
      </w:r>
      <w:r>
        <w:rPr>
          <w:rFonts w:hint="eastAsia" w:ascii="仿宋" w:hAnsi="仿宋" w:eastAsia="仿宋"/>
          <w:color w:val="000000"/>
          <w:sz w:val="24"/>
          <w:szCs w:val="24"/>
        </w:rPr>
        <w:t>出版申请书，对出版的必要性及其价值进行论证，</w:t>
      </w:r>
      <w:r>
        <w:rPr>
          <w:rFonts w:hint="eastAsia" w:ascii="仿宋" w:hAnsi="仿宋" w:eastAsia="仿宋"/>
          <w:color w:val="000000" w:themeColor="text1"/>
          <w:sz w:val="24"/>
          <w:szCs w:val="24"/>
          <w14:textFill>
            <w14:solidFill>
              <w14:schemeClr w14:val="tx1"/>
            </w14:solidFill>
          </w14:textFill>
        </w:rPr>
        <w:t>原则上需在海大出版社出版。</w:t>
      </w:r>
    </w:p>
    <w:p w14:paraId="1E61DB3B">
      <w:pPr>
        <w:spacing w:line="360" w:lineRule="auto"/>
        <w:ind w:firstLine="361" w:firstLineChars="150"/>
        <w:rPr>
          <w:rFonts w:ascii="仿宋" w:hAnsi="仿宋" w:eastAsia="仿宋"/>
          <w:b/>
          <w:sz w:val="24"/>
          <w:szCs w:val="24"/>
        </w:rPr>
      </w:pPr>
      <w:r>
        <w:rPr>
          <w:rFonts w:hint="eastAsia" w:ascii="仿宋" w:hAnsi="仿宋" w:eastAsia="仿宋"/>
          <w:b/>
          <w:sz w:val="24"/>
          <w:szCs w:val="24"/>
        </w:rPr>
        <w:t xml:space="preserve"> 3、报送文件</w:t>
      </w:r>
    </w:p>
    <w:p w14:paraId="4F3D3E19">
      <w:pPr>
        <w:spacing w:line="360" w:lineRule="auto"/>
        <w:ind w:firstLine="360" w:firstLineChars="150"/>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申请资助时</w:t>
      </w:r>
      <w:r>
        <w:rPr>
          <w:rFonts w:hint="eastAsia" w:ascii="仿宋" w:hAnsi="仿宋" w:eastAsia="仿宋"/>
          <w:sz w:val="24"/>
          <w:szCs w:val="24"/>
        </w:rPr>
        <w:t>，</w:t>
      </w:r>
      <w:r>
        <w:rPr>
          <w:rFonts w:ascii="仿宋" w:hAnsi="仿宋" w:eastAsia="仿宋"/>
          <w:sz w:val="24"/>
          <w:szCs w:val="24"/>
        </w:rPr>
        <w:t>需一并提交以下文件</w:t>
      </w:r>
      <w:r>
        <w:rPr>
          <w:rFonts w:hint="eastAsia" w:ascii="仿宋" w:hAnsi="仿宋" w:eastAsia="仿宋"/>
          <w:sz w:val="24"/>
          <w:szCs w:val="24"/>
        </w:rPr>
        <w:t>：</w:t>
      </w:r>
    </w:p>
    <w:p w14:paraId="33472145">
      <w:pPr>
        <w:spacing w:line="360" w:lineRule="auto"/>
        <w:ind w:firstLine="360" w:firstLineChars="150"/>
        <w:rPr>
          <w:rFonts w:ascii="仿宋" w:hAnsi="仿宋" w:eastAsia="仿宋"/>
          <w:bCs/>
          <w:sz w:val="24"/>
          <w:szCs w:val="24"/>
        </w:rPr>
      </w:pPr>
      <w:r>
        <w:rPr>
          <w:rFonts w:hint="eastAsia" w:ascii="仿宋" w:hAnsi="仿宋" w:eastAsia="仿宋"/>
          <w:sz w:val="24"/>
          <w:szCs w:val="24"/>
        </w:rPr>
        <w:t>（1）中国海洋大学</w:t>
      </w:r>
      <w:r>
        <w:rPr>
          <w:rFonts w:ascii="仿宋" w:hAnsi="仿宋" w:eastAsia="仿宋"/>
          <w:bCs/>
          <w:sz w:val="24"/>
          <w:szCs w:val="24"/>
        </w:rPr>
        <w:t>“世纪先风”学术会议资助专项申报表</w:t>
      </w:r>
    </w:p>
    <w:p w14:paraId="6DAA81A2">
      <w:pPr>
        <w:spacing w:line="360" w:lineRule="auto"/>
        <w:ind w:firstLine="360" w:firstLineChars="150"/>
        <w:rPr>
          <w:rFonts w:ascii="仿宋" w:hAnsi="仿宋" w:eastAsia="仿宋"/>
          <w:sz w:val="24"/>
          <w:szCs w:val="24"/>
        </w:rPr>
      </w:pPr>
      <w:r>
        <w:rPr>
          <w:rFonts w:hint="eastAsia" w:ascii="仿宋" w:hAnsi="仿宋" w:eastAsia="仿宋"/>
          <w:bCs/>
          <w:sz w:val="24"/>
          <w:szCs w:val="24"/>
        </w:rPr>
        <w:t>（2）</w:t>
      </w:r>
      <w:r>
        <w:rPr>
          <w:rFonts w:hint="eastAsia" w:ascii="仿宋" w:hAnsi="仿宋" w:eastAsia="仿宋"/>
          <w:sz w:val="24"/>
          <w:szCs w:val="24"/>
        </w:rPr>
        <w:t>需要文科处资助科目预算及说明（附件）</w:t>
      </w:r>
    </w:p>
    <w:p w14:paraId="6750E4FE">
      <w:pPr>
        <w:spacing w:line="360" w:lineRule="auto"/>
        <w:ind w:firstLine="360" w:firstLineChars="150"/>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（3）其他辅助材料，包括会议日程表，参会专家名单。</w:t>
      </w:r>
      <w:r>
        <w:rPr>
          <w:rFonts w:hint="eastAsia" w:ascii="仿宋" w:hAnsi="仿宋" w:eastAsia="仿宋"/>
          <w:color w:val="000000" w:themeColor="text1"/>
          <w:sz w:val="24"/>
          <w:szCs w:val="24"/>
          <w14:textFill>
            <w14:solidFill>
              <w14:schemeClr w14:val="tx1"/>
            </w14:solidFill>
          </w14:textFill>
        </w:rPr>
        <w:t>会议论文集出版申请书另行报送。</w:t>
      </w:r>
    </w:p>
    <w:p w14:paraId="472EBCEC">
      <w:pPr>
        <w:spacing w:line="360" w:lineRule="auto"/>
        <w:ind w:firstLine="482" w:firstLineChars="200"/>
        <w:rPr>
          <w:rFonts w:ascii="仿宋" w:hAnsi="仿宋" w:eastAsia="仿宋"/>
          <w:b/>
          <w:sz w:val="24"/>
          <w:szCs w:val="24"/>
        </w:rPr>
      </w:pPr>
      <w:r>
        <w:rPr>
          <w:rFonts w:hint="eastAsia" w:ascii="仿宋" w:hAnsi="仿宋" w:eastAsia="仿宋"/>
          <w:b/>
          <w:sz w:val="24"/>
          <w:szCs w:val="24"/>
        </w:rPr>
        <w:t>4、品牌学术会议</w:t>
      </w:r>
    </w:p>
    <w:p w14:paraId="665AC950">
      <w:pPr>
        <w:spacing w:line="360" w:lineRule="auto"/>
        <w:ind w:firstLine="480" w:firstLineChars="200"/>
        <w:rPr>
          <w:rFonts w:ascii="仿宋" w:hAnsi="仿宋" w:eastAsia="仿宋"/>
          <w:sz w:val="24"/>
          <w:szCs w:val="24"/>
        </w:rPr>
      </w:pPr>
      <w:r>
        <w:rPr>
          <w:rFonts w:hint="eastAsia" w:ascii="仿宋" w:hAnsi="仿宋" w:eastAsia="仿宋"/>
          <w:sz w:val="24"/>
          <w:szCs w:val="24"/>
        </w:rPr>
        <w:t>（1）我校定期主办的在学术界或实务界具有重大影响力的学术会议，可以被认定为我校品牌学术会议，其认定标准及程序另行规定；</w:t>
      </w:r>
    </w:p>
    <w:p w14:paraId="782D2AC7">
      <w:pPr>
        <w:spacing w:line="360" w:lineRule="auto"/>
        <w:ind w:firstLine="480" w:firstLineChars="200"/>
        <w:rPr>
          <w:rFonts w:ascii="仿宋" w:hAnsi="仿宋" w:eastAsia="仿宋"/>
          <w:sz w:val="24"/>
          <w:szCs w:val="24"/>
        </w:rPr>
      </w:pPr>
      <w:r>
        <w:rPr>
          <w:rFonts w:hint="eastAsia" w:ascii="仿宋" w:hAnsi="仿宋" w:eastAsia="仿宋"/>
          <w:sz w:val="24"/>
          <w:szCs w:val="24"/>
        </w:rPr>
        <w:t>（2）我校品牌学术会议资助额度不受前述标准限制；</w:t>
      </w:r>
    </w:p>
    <w:p w14:paraId="5981426B">
      <w:pPr>
        <w:spacing w:line="360" w:lineRule="auto"/>
        <w:ind w:firstLine="480" w:firstLineChars="200"/>
        <w:rPr>
          <w:rFonts w:ascii="仿宋" w:hAnsi="仿宋" w:eastAsia="仿宋"/>
          <w:color w:val="000000"/>
          <w:sz w:val="24"/>
          <w:szCs w:val="24"/>
        </w:rPr>
      </w:pPr>
      <w:r>
        <w:rPr>
          <w:rFonts w:hint="eastAsia" w:ascii="仿宋" w:hAnsi="仿宋" w:eastAsia="仿宋"/>
          <w:sz w:val="24"/>
          <w:szCs w:val="24"/>
        </w:rPr>
        <w:t>（3）</w:t>
      </w:r>
      <w:r>
        <w:rPr>
          <w:rFonts w:hint="eastAsia" w:ascii="仿宋" w:hAnsi="仿宋" w:eastAsia="仿宋"/>
          <w:color w:val="000000"/>
          <w:sz w:val="24"/>
          <w:szCs w:val="24"/>
        </w:rPr>
        <w:t>我校品牌学术会议论文集出版不需要进行专门论证，可以选择适宜出版社出版。</w:t>
      </w:r>
    </w:p>
    <w:p w14:paraId="03161A68">
      <w:pPr>
        <w:spacing w:line="360" w:lineRule="auto"/>
        <w:ind w:firstLine="482" w:firstLineChars="200"/>
        <w:rPr>
          <w:rFonts w:ascii="仿宋" w:hAnsi="仿宋" w:eastAsia="仿宋"/>
          <w:b/>
          <w:color w:val="000000"/>
          <w:sz w:val="24"/>
          <w:szCs w:val="24"/>
        </w:rPr>
      </w:pPr>
      <w:r>
        <w:rPr>
          <w:rFonts w:hint="eastAsia" w:ascii="仿宋" w:hAnsi="仿宋" w:eastAsia="仿宋"/>
          <w:b/>
          <w:color w:val="000000"/>
          <w:sz w:val="24"/>
          <w:szCs w:val="24"/>
        </w:rPr>
        <w:t>三、本指南自颁布之日起生效，由文科处负责解释，在实施过程中，如果相关政策文件发生变化，与本指南发生冲突的，以相关政策文件为准。</w:t>
      </w:r>
    </w:p>
    <w:p w14:paraId="695BE416">
      <w:pPr>
        <w:spacing w:line="360" w:lineRule="auto"/>
        <w:ind w:firstLine="480" w:firstLineChars="200"/>
        <w:rPr>
          <w:rFonts w:ascii="仿宋" w:hAnsi="仿宋" w:eastAsia="仿宋"/>
          <w:sz w:val="24"/>
          <w:szCs w:val="24"/>
        </w:rPr>
      </w:pPr>
    </w:p>
    <w:p w14:paraId="0133A8FA">
      <w:pPr>
        <w:widowControl/>
        <w:spacing w:line="360" w:lineRule="auto"/>
        <w:ind w:firstLine="480" w:firstLineChars="200"/>
        <w:rPr>
          <w:rFonts w:ascii="仿宋" w:hAnsi="仿宋" w:eastAsia="仿宋"/>
          <w:color w:val="000000"/>
          <w:sz w:val="24"/>
          <w:szCs w:val="24"/>
        </w:rPr>
      </w:pPr>
    </w:p>
    <w:sectPr>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096FC6"/>
    <w:multiLevelType w:val="singleLevel"/>
    <w:tmpl w:val="0A096F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5E"/>
    <w:rsid w:val="00015E62"/>
    <w:rsid w:val="00042D36"/>
    <w:rsid w:val="00050C47"/>
    <w:rsid w:val="000E61AA"/>
    <w:rsid w:val="00127193"/>
    <w:rsid w:val="00144C6B"/>
    <w:rsid w:val="0015417A"/>
    <w:rsid w:val="00186A98"/>
    <w:rsid w:val="002046C5"/>
    <w:rsid w:val="00216334"/>
    <w:rsid w:val="002408B9"/>
    <w:rsid w:val="00272D16"/>
    <w:rsid w:val="002A04A7"/>
    <w:rsid w:val="002A1EA1"/>
    <w:rsid w:val="002C4FF1"/>
    <w:rsid w:val="002C505E"/>
    <w:rsid w:val="00347ABE"/>
    <w:rsid w:val="003516F2"/>
    <w:rsid w:val="00351D23"/>
    <w:rsid w:val="00353FBA"/>
    <w:rsid w:val="00372E56"/>
    <w:rsid w:val="0038122E"/>
    <w:rsid w:val="00385F6B"/>
    <w:rsid w:val="003A52F8"/>
    <w:rsid w:val="003A7D25"/>
    <w:rsid w:val="003B28E6"/>
    <w:rsid w:val="003B6F92"/>
    <w:rsid w:val="004007F3"/>
    <w:rsid w:val="00410624"/>
    <w:rsid w:val="00420D8A"/>
    <w:rsid w:val="00433D4C"/>
    <w:rsid w:val="00457AD4"/>
    <w:rsid w:val="004B5910"/>
    <w:rsid w:val="004C50D7"/>
    <w:rsid w:val="004D017A"/>
    <w:rsid w:val="005076F6"/>
    <w:rsid w:val="00521E21"/>
    <w:rsid w:val="00564CBE"/>
    <w:rsid w:val="005946CB"/>
    <w:rsid w:val="006427EE"/>
    <w:rsid w:val="006626F2"/>
    <w:rsid w:val="00676237"/>
    <w:rsid w:val="00696F46"/>
    <w:rsid w:val="0072394D"/>
    <w:rsid w:val="00735996"/>
    <w:rsid w:val="00737F26"/>
    <w:rsid w:val="0075348C"/>
    <w:rsid w:val="0077569C"/>
    <w:rsid w:val="007A2104"/>
    <w:rsid w:val="007B0272"/>
    <w:rsid w:val="007D4D28"/>
    <w:rsid w:val="00821C75"/>
    <w:rsid w:val="00852847"/>
    <w:rsid w:val="00884188"/>
    <w:rsid w:val="008E5325"/>
    <w:rsid w:val="008F1C8B"/>
    <w:rsid w:val="0096433D"/>
    <w:rsid w:val="00974E77"/>
    <w:rsid w:val="009A7FD7"/>
    <w:rsid w:val="00A217D9"/>
    <w:rsid w:val="00A51A01"/>
    <w:rsid w:val="00A7126C"/>
    <w:rsid w:val="00B156BF"/>
    <w:rsid w:val="00B21E04"/>
    <w:rsid w:val="00B26C2D"/>
    <w:rsid w:val="00B3195D"/>
    <w:rsid w:val="00B37452"/>
    <w:rsid w:val="00B44DA0"/>
    <w:rsid w:val="00B85A55"/>
    <w:rsid w:val="00B9364E"/>
    <w:rsid w:val="00BC785D"/>
    <w:rsid w:val="00BD0370"/>
    <w:rsid w:val="00BD3781"/>
    <w:rsid w:val="00BF4418"/>
    <w:rsid w:val="00C0148D"/>
    <w:rsid w:val="00C031FC"/>
    <w:rsid w:val="00C21082"/>
    <w:rsid w:val="00C27AEB"/>
    <w:rsid w:val="00C30EFA"/>
    <w:rsid w:val="00C45028"/>
    <w:rsid w:val="00C5726B"/>
    <w:rsid w:val="00C66AE4"/>
    <w:rsid w:val="00C94EB5"/>
    <w:rsid w:val="00C9609C"/>
    <w:rsid w:val="00CA75BE"/>
    <w:rsid w:val="00CD2333"/>
    <w:rsid w:val="00CF1437"/>
    <w:rsid w:val="00D10701"/>
    <w:rsid w:val="00D118E0"/>
    <w:rsid w:val="00DA2473"/>
    <w:rsid w:val="00DB7997"/>
    <w:rsid w:val="00DC42FD"/>
    <w:rsid w:val="00DD0193"/>
    <w:rsid w:val="00E33520"/>
    <w:rsid w:val="00E4299F"/>
    <w:rsid w:val="00E649BE"/>
    <w:rsid w:val="00E81EA4"/>
    <w:rsid w:val="00E93D64"/>
    <w:rsid w:val="00E951DE"/>
    <w:rsid w:val="00EA46CA"/>
    <w:rsid w:val="00FA22E2"/>
    <w:rsid w:val="00FE2EC8"/>
    <w:rsid w:val="00FE5E98"/>
    <w:rsid w:val="00FF226D"/>
    <w:rsid w:val="1B5210DA"/>
    <w:rsid w:val="63C724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1722</Words>
  <Characters>1768</Characters>
  <Lines>14</Lines>
  <Paragraphs>4</Paragraphs>
  <TotalTime>232</TotalTime>
  <ScaleCrop>false</ScaleCrop>
  <LinksUpToDate>false</LinksUpToDate>
  <CharactersWithSpaces>1859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2016-11-15T03:02:00Z</dcterms:created>
  <dc:creator>Microsoft</dc:creator>
  <cp:lastModifiedBy>Lee OLA</cp:lastModifiedBy>
  <dcterms:modified xsi:type="dcterms:W3CDTF">2025-04-18T06:50:56Z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eyJoZGlkIjoiNmQ5ZTdlMzYyNzIxMjY2OTliMGRhMmE5YjFiZTJiOTgiLCJ1c2VySWQiOiIzOTg3OTUyNzYifQ==</vt:lpwstr>
  </property>
  <property fmtid="{D5CDD505-2E9C-101B-9397-08002B2CF9AE}" pid="4" name="ICV">
    <vt:lpwstr>5E50B0908FC84D97B4672BCF1FBC64E6_12</vt:lpwstr>
  </property>
</Properties>
</file>