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习近平新时代中国特色社会主义思想研究选题推荐表</w:t>
      </w: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单位名称：</w:t>
      </w:r>
    </w:p>
    <w:tbl>
      <w:tblPr>
        <w:tblStyle w:val="3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08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推荐人姓名及职务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90" w:lineRule="exact"/>
        <w:jc w:val="left"/>
      </w:pPr>
      <w:r>
        <w:rPr>
          <w:rFonts w:hint="eastAsia" w:ascii="黑体" w:eastAsia="黑体"/>
          <w:sz w:val="28"/>
          <w:szCs w:val="28"/>
        </w:rPr>
        <w:t>联系人：       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  <w:docVar w:name="KSO_WPS_MARK_KEY" w:val="a8f421ed-3965-4f12-bfb0-538f775eb108"/>
  </w:docVars>
  <w:rsids>
    <w:rsidRoot w:val="00000000"/>
    <w:rsid w:val="516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2023-03-14T10:12:20Z</dcterms:created>
  <dc:creator>Stella</dc:creator>
  <cp:lastModifiedBy>姜琦</cp:lastModifiedBy>
  <dcterms:modified xsi:type="dcterms:W3CDTF">2023-03-14T10:12:30Z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3DB661C8D9DB400B947D2CE70899403C</vt:lpwstr>
  </property>
</Properties>
</file>