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CA" w:rsidRDefault="00306FCA" w:rsidP="00306FCA">
      <w:pPr>
        <w:snapToGrid w:val="0"/>
        <w:spacing w:line="600" w:lineRule="exact"/>
        <w:ind w:right="2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306FCA" w:rsidRDefault="00306FCA" w:rsidP="00306FCA">
      <w:pPr>
        <w:snapToGrid w:val="0"/>
        <w:spacing w:line="600" w:lineRule="exact"/>
        <w:jc w:val="left"/>
        <w:rPr>
          <w:rFonts w:ascii="方正小标宋_GBK" w:eastAsia="方正小标宋_GBK" w:hAnsi="宋体"/>
          <w:bCs/>
          <w:sz w:val="44"/>
          <w:szCs w:val="44"/>
        </w:rPr>
      </w:pPr>
    </w:p>
    <w:p w:rsidR="00306FCA" w:rsidRDefault="00306FCA" w:rsidP="00306FCA">
      <w:pPr>
        <w:snapToGrid w:val="0"/>
        <w:spacing w:line="60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2019年度及以前青岛市社科规划项目结项统计表</w:t>
      </w:r>
    </w:p>
    <w:tbl>
      <w:tblPr>
        <w:tblpPr w:leftFromText="180" w:rightFromText="180" w:vertAnchor="text" w:horzAnchor="margin" w:tblpX="-345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937"/>
        <w:gridCol w:w="926"/>
        <w:gridCol w:w="1259"/>
        <w:gridCol w:w="1039"/>
        <w:gridCol w:w="4336"/>
        <w:gridCol w:w="2218"/>
      </w:tblGrid>
      <w:tr w:rsidR="00306FCA" w:rsidTr="00A670C0">
        <w:trPr>
          <w:trHeight w:val="471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jc w:val="center"/>
              <w:rPr>
                <w:rFonts w:ascii="黑体" w:eastAsia="黑体" w:hAnsi="宋体" w:cs="Arial Unicode MS"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9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jc w:val="center"/>
              <w:rPr>
                <w:rFonts w:ascii="黑体" w:eastAsia="黑体" w:hAnsi="宋体" w:cs="Arial Unicode MS"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9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jc w:val="center"/>
              <w:rPr>
                <w:rFonts w:ascii="黑体" w:eastAsia="黑体" w:hAnsi="宋体" w:cs="Arial Unicode MS"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jc w:val="center"/>
              <w:rPr>
                <w:rFonts w:ascii="黑体" w:eastAsia="黑体" w:hAnsi="宋体" w:cs="Arial Unicode MS"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jc w:val="center"/>
              <w:rPr>
                <w:rFonts w:ascii="黑体" w:eastAsia="黑体" w:hAnsi="宋体" w:cs="Arial Unicode MS"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成果形式</w:t>
            </w: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jc w:val="center"/>
              <w:rPr>
                <w:rFonts w:ascii="黑体" w:eastAsia="黑体" w:hAnsi="宋体" w:cs="Arial Unicode MS"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完成成果</w:t>
            </w:r>
          </w:p>
        </w:tc>
        <w:tc>
          <w:tcPr>
            <w:tcW w:w="2218" w:type="dxa"/>
            <w:vAlign w:val="center"/>
          </w:tcPr>
          <w:p w:rsidR="00306FCA" w:rsidRDefault="00306FCA" w:rsidP="00A670C0">
            <w:pPr>
              <w:snapToGrid w:val="0"/>
              <w:spacing w:line="600" w:lineRule="exact"/>
              <w:jc w:val="center"/>
              <w:rPr>
                <w:rFonts w:ascii="黑体" w:eastAsia="黑体" w:hAnsi="宋体" w:cs="Arial Unicode MS"/>
                <w:bCs/>
                <w:sz w:val="24"/>
                <w:szCs w:val="24"/>
              </w:rPr>
            </w:pPr>
            <w:r>
              <w:rPr>
                <w:rFonts w:ascii="黑体" w:eastAsia="黑体" w:hAnsi="宋体" w:cs="Arial Unicode MS" w:hint="eastAsia"/>
                <w:bCs/>
                <w:sz w:val="24"/>
                <w:szCs w:val="24"/>
              </w:rPr>
              <w:t>期刊级别</w:t>
            </w:r>
          </w:p>
        </w:tc>
      </w:tr>
      <w:tr w:rsidR="00306FCA" w:rsidTr="00A670C0">
        <w:trPr>
          <w:trHeight w:val="471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6"/>
                <w:szCs w:val="26"/>
              </w:rPr>
            </w:pPr>
            <w:r>
              <w:rPr>
                <w:rFonts w:ascii="仿宋_GB2312" w:hAnsi="仿宋" w:hint="eastAsia"/>
                <w:sz w:val="26"/>
                <w:szCs w:val="26"/>
              </w:rPr>
              <w:t>1</w:t>
            </w:r>
          </w:p>
        </w:tc>
        <w:tc>
          <w:tcPr>
            <w:tcW w:w="29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560" w:lineRule="exact"/>
              <w:ind w:rightChars="5" w:right="17" w:firstLineChars="18" w:firstLine="43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 xxx哲学问题研究</w:t>
            </w:r>
          </w:p>
          <w:p w:rsidR="00306FCA" w:rsidRDefault="00306FCA" w:rsidP="00A670C0">
            <w:pPr>
              <w:snapToGrid w:val="0"/>
              <w:spacing w:line="560" w:lineRule="exact"/>
              <w:ind w:rightChars="5" w:right="17" w:firstLineChars="18" w:firstLine="43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QDSKL190405</w:t>
            </w:r>
          </w:p>
        </w:tc>
        <w:tc>
          <w:tcPr>
            <w:tcW w:w="9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xxx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xxxxxxx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论文</w:t>
            </w: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560" w:lineRule="exact"/>
              <w:ind w:leftChars="9" w:left="31" w:rightChars="22" w:right="75" w:firstLineChars="28" w:firstLine="67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论文《中国哲学史研究方法论》发表于《xx学刊》2019年第5期，第136页始。</w:t>
            </w:r>
          </w:p>
        </w:tc>
        <w:tc>
          <w:tcPr>
            <w:tcW w:w="2218" w:type="dxa"/>
            <w:vAlign w:val="center"/>
          </w:tcPr>
          <w:p w:rsidR="00306FCA" w:rsidRDefault="00306FCA" w:rsidP="00A670C0">
            <w:pPr>
              <w:snapToGrid w:val="0"/>
              <w:spacing w:line="560" w:lineRule="exact"/>
              <w:ind w:firstLineChars="35" w:firstLine="84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CSSCI来源期刊</w:t>
            </w:r>
          </w:p>
        </w:tc>
      </w:tr>
      <w:tr w:rsidR="00306FCA" w:rsidTr="00A670C0">
        <w:trPr>
          <w:trHeight w:val="471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6"/>
                <w:szCs w:val="26"/>
              </w:rPr>
            </w:pPr>
            <w:r>
              <w:rPr>
                <w:rFonts w:ascii="仿宋_GB2312" w:hAnsi="仿宋" w:hint="eastAsia"/>
                <w:sz w:val="26"/>
                <w:szCs w:val="26"/>
              </w:rPr>
              <w:t>2</w:t>
            </w:r>
          </w:p>
        </w:tc>
        <w:tc>
          <w:tcPr>
            <w:tcW w:w="29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pacing w:line="560" w:lineRule="exact"/>
              <w:ind w:rightChars="5" w:right="17" w:firstLineChars="18" w:firstLine="43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青岛市银行业信贷风险管理差异比较QDSKL180501</w:t>
            </w:r>
          </w:p>
        </w:tc>
        <w:tc>
          <w:tcPr>
            <w:tcW w:w="9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pacing w:line="560" w:lineRule="exact"/>
              <w:jc w:val="center"/>
              <w:rPr>
                <w:rFonts w:ascii="仿宋_GB2312" w:hAnsi="Calibri"/>
                <w:sz w:val="21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xxx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6"/>
                <w:szCs w:val="26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xxxxxxx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56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研究报告</w:t>
            </w: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560" w:lineRule="exact"/>
              <w:ind w:rightChars="22" w:right="75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研究报告《青岛市银行业信贷风险管理差异比较》在2018年第10期《智库成果专刊》刊发。</w:t>
            </w:r>
          </w:p>
        </w:tc>
        <w:tc>
          <w:tcPr>
            <w:tcW w:w="2218" w:type="dxa"/>
            <w:vAlign w:val="center"/>
          </w:tcPr>
          <w:p w:rsidR="00306FCA" w:rsidRDefault="00306FCA" w:rsidP="00A670C0">
            <w:pPr>
              <w:snapToGrid w:val="0"/>
              <w:spacing w:line="560" w:lineRule="exact"/>
              <w:ind w:firstLineChars="35" w:firstLine="84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批示内容为： xxxxxxx xxxxxxx。</w:t>
            </w:r>
          </w:p>
        </w:tc>
      </w:tr>
      <w:tr w:rsidR="00306FCA" w:rsidTr="00A670C0">
        <w:trPr>
          <w:trHeight w:val="471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jc w:val="center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29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pacing w:line="600" w:lineRule="exact"/>
              <w:rPr>
                <w:rFonts w:ascii="仿宋_GB2312" w:hAnsi="Calibri"/>
                <w:sz w:val="21"/>
              </w:rPr>
            </w:pPr>
          </w:p>
        </w:tc>
        <w:tc>
          <w:tcPr>
            <w:tcW w:w="12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306FCA" w:rsidRDefault="00306FCA" w:rsidP="00A670C0"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306FCA" w:rsidTr="00A670C0">
        <w:trPr>
          <w:trHeight w:val="471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jc w:val="center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29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pacing w:line="600" w:lineRule="exact"/>
              <w:rPr>
                <w:rFonts w:ascii="仿宋_GB2312" w:hAnsi="Calibri"/>
                <w:sz w:val="21"/>
              </w:rPr>
            </w:pPr>
          </w:p>
        </w:tc>
        <w:tc>
          <w:tcPr>
            <w:tcW w:w="12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306FCA" w:rsidRDefault="00306FCA" w:rsidP="00A670C0"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306FCA" w:rsidTr="00A670C0">
        <w:trPr>
          <w:trHeight w:val="471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jc w:val="center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29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pacing w:line="600" w:lineRule="exact"/>
              <w:rPr>
                <w:rFonts w:ascii="仿宋_GB2312" w:hAnsi="Calibri"/>
                <w:sz w:val="21"/>
              </w:rPr>
            </w:pPr>
          </w:p>
        </w:tc>
        <w:tc>
          <w:tcPr>
            <w:tcW w:w="12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rPr>
                <w:rFonts w:ascii="仿宋_GB2312" w:hAnsi="仿宋"/>
                <w:sz w:val="26"/>
                <w:szCs w:val="26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napToGrid w:val="0"/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FCA" w:rsidRDefault="00306FCA" w:rsidP="00A670C0"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306FCA" w:rsidRDefault="00306FCA" w:rsidP="00A670C0">
            <w:pPr>
              <w:spacing w:line="6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</w:tbl>
    <w:p w:rsidR="00306FCA" w:rsidRDefault="00306FCA" w:rsidP="00306FCA">
      <w:pPr>
        <w:spacing w:line="60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注：请参照上例规范填写，小四号仿宋字体，字间不空格。</w:t>
      </w:r>
    </w:p>
    <w:p w:rsidR="005A02F6" w:rsidRPr="00306FCA" w:rsidRDefault="00306FCA" w:rsidP="00306FCA">
      <w:pPr>
        <w:spacing w:line="600" w:lineRule="exac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联系人：                             职务：              </w:t>
      </w:r>
      <w:bookmarkStart w:id="0" w:name="_GoBack"/>
      <w:bookmarkEnd w:id="0"/>
      <w:r>
        <w:rPr>
          <w:rFonts w:ascii="黑体" w:eastAsia="黑体" w:hAnsi="黑体" w:hint="eastAsia"/>
          <w:sz w:val="24"/>
          <w:szCs w:val="24"/>
        </w:rPr>
        <w:t xml:space="preserve">                 </w:t>
      </w:r>
      <w:r>
        <w:rPr>
          <w:rFonts w:ascii="黑体" w:eastAsia="黑体" w:hAnsi="黑体" w:hint="eastAsia"/>
          <w:sz w:val="24"/>
          <w:szCs w:val="24"/>
        </w:rPr>
        <w:t>手机：</w:t>
      </w:r>
    </w:p>
    <w:sectPr w:rsidR="005A02F6" w:rsidRPr="00306FCA" w:rsidSect="006C2F9B">
      <w:pgSz w:w="16838" w:h="11906" w:orient="landscape" w:code="9"/>
      <w:pgMar w:top="1588" w:right="2098" w:bottom="1474" w:left="1985" w:header="851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B4" w:rsidRDefault="007D36B4" w:rsidP="00306FCA">
      <w:r>
        <w:separator/>
      </w:r>
    </w:p>
  </w:endnote>
  <w:endnote w:type="continuationSeparator" w:id="0">
    <w:p w:rsidR="007D36B4" w:rsidRDefault="007D36B4" w:rsidP="0030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B4" w:rsidRDefault="007D36B4" w:rsidP="00306FCA">
      <w:r>
        <w:separator/>
      </w:r>
    </w:p>
  </w:footnote>
  <w:footnote w:type="continuationSeparator" w:id="0">
    <w:p w:rsidR="007D36B4" w:rsidRDefault="007D36B4" w:rsidP="0030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D9"/>
    <w:rsid w:val="00306FCA"/>
    <w:rsid w:val="005A02F6"/>
    <w:rsid w:val="007D36B4"/>
    <w:rsid w:val="00BA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CD89A"/>
  <w15:chartTrackingRefBased/>
  <w15:docId w15:val="{00568145-DD72-4E2F-8B42-66695901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CA"/>
    <w:pPr>
      <w:widowControl w:val="0"/>
      <w:jc w:val="both"/>
    </w:pPr>
    <w:rPr>
      <w:rFonts w:ascii="Times New Roman" w:eastAsia="仿宋_GB2312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F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</dc:creator>
  <cp:keywords/>
  <dc:description/>
  <cp:lastModifiedBy>hyf</cp:lastModifiedBy>
  <cp:revision>2</cp:revision>
  <dcterms:created xsi:type="dcterms:W3CDTF">2021-08-23T02:52:00Z</dcterms:created>
  <dcterms:modified xsi:type="dcterms:W3CDTF">2021-08-23T02:52:00Z</dcterms:modified>
</cp:coreProperties>
</file>