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C1E" w:rsidRDefault="00176C1E" w:rsidP="00176C1E">
      <w:pPr>
        <w:spacing w:line="760" w:lineRule="exact"/>
        <w:jc w:val="center"/>
        <w:rPr>
          <w:rFonts w:ascii="Times New Roman" w:hAnsi="Times New Roman"/>
          <w:b/>
          <w:bCs/>
          <w:sz w:val="72"/>
          <w:szCs w:val="72"/>
        </w:rPr>
      </w:pPr>
      <w:r>
        <w:rPr>
          <w:rFonts w:ascii="Times New Roman" w:hAnsi="Times New Roman" w:hint="eastAsia"/>
          <w:b/>
          <w:bCs/>
          <w:sz w:val="72"/>
          <w:szCs w:val="72"/>
        </w:rPr>
        <w:t>中国海洋大学文科处</w:t>
      </w:r>
    </w:p>
    <w:p w:rsidR="00176C1E" w:rsidRDefault="00176C1E" w:rsidP="00176C1E">
      <w:pPr>
        <w:spacing w:line="760" w:lineRule="exact"/>
        <w:jc w:val="center"/>
        <w:rPr>
          <w:rFonts w:ascii="Times New Roman" w:hAnsi="Times New Roman"/>
          <w:b/>
          <w:bCs/>
          <w:sz w:val="52"/>
          <w:szCs w:val="24"/>
        </w:rPr>
      </w:pPr>
      <w:r>
        <w:rPr>
          <w:rFonts w:ascii="Times New Roman" w:eastAsia="楷体_GB2312" w:hAnsi="Times New Roman" w:hint="eastAsia"/>
          <w:sz w:val="28"/>
          <w:szCs w:val="28"/>
        </w:rPr>
        <w:t>海大文内字【</w:t>
      </w:r>
      <w:r>
        <w:rPr>
          <w:rFonts w:ascii="Times New Roman" w:eastAsia="楷体_GB2312" w:hAnsi="Times New Roman"/>
          <w:sz w:val="28"/>
          <w:szCs w:val="28"/>
        </w:rPr>
        <w:t>201</w:t>
      </w:r>
      <w:r w:rsidR="00D479D1">
        <w:rPr>
          <w:rFonts w:ascii="Times New Roman" w:eastAsia="楷体_GB2312" w:hAnsi="Times New Roman" w:hint="eastAsia"/>
          <w:sz w:val="28"/>
          <w:szCs w:val="28"/>
        </w:rPr>
        <w:t>7</w:t>
      </w:r>
      <w:r>
        <w:rPr>
          <w:rFonts w:ascii="Times New Roman" w:eastAsia="楷体_GB2312" w:hAnsi="Times New Roman" w:hint="eastAsia"/>
          <w:sz w:val="28"/>
          <w:szCs w:val="28"/>
        </w:rPr>
        <w:t>】</w:t>
      </w:r>
      <w:r>
        <w:rPr>
          <w:rFonts w:ascii="Times New Roman" w:eastAsia="楷体_GB2312" w:hAnsi="Times New Roman"/>
          <w:sz w:val="28"/>
          <w:szCs w:val="28"/>
        </w:rPr>
        <w:t>1</w:t>
      </w:r>
      <w:r>
        <w:rPr>
          <w:rFonts w:ascii="Times New Roman" w:eastAsia="楷体_GB2312" w:hAnsi="Times New Roman" w:hint="eastAsia"/>
          <w:sz w:val="28"/>
          <w:szCs w:val="28"/>
        </w:rPr>
        <w:t>号</w:t>
      </w:r>
    </w:p>
    <w:tbl>
      <w:tblPr>
        <w:tblW w:w="9388" w:type="dxa"/>
        <w:jc w:val="center"/>
        <w:tblBorders>
          <w:top w:val="thinThickSmallGap" w:sz="24" w:space="0" w:color="auto"/>
        </w:tblBorders>
        <w:tblLook w:val="04A0" w:firstRow="1" w:lastRow="0" w:firstColumn="1" w:lastColumn="0" w:noHBand="0" w:noVBand="1"/>
      </w:tblPr>
      <w:tblGrid>
        <w:gridCol w:w="9388"/>
      </w:tblGrid>
      <w:tr w:rsidR="00176C1E" w:rsidTr="00176C1E">
        <w:trPr>
          <w:trHeight w:val="700"/>
          <w:jc w:val="center"/>
        </w:trPr>
        <w:tc>
          <w:tcPr>
            <w:tcW w:w="9388" w:type="dxa"/>
            <w:tcBorders>
              <w:top w:val="thinThickSmallGap" w:sz="24" w:space="0" w:color="auto"/>
              <w:left w:val="nil"/>
              <w:bottom w:val="nil"/>
              <w:right w:val="nil"/>
            </w:tcBorders>
          </w:tcPr>
          <w:p w:rsidR="00176C1E" w:rsidRDefault="00176C1E">
            <w:pPr>
              <w:spacing w:line="480" w:lineRule="exact"/>
              <w:jc w:val="center"/>
              <w:rPr>
                <w:rFonts w:ascii="Times New Roman" w:eastAsia="楷体_GB2312" w:hAnsi="Times New Roman"/>
                <w:sz w:val="28"/>
                <w:szCs w:val="28"/>
              </w:rPr>
            </w:pPr>
          </w:p>
        </w:tc>
      </w:tr>
    </w:tbl>
    <w:p w:rsidR="00176C1E" w:rsidRDefault="00176C1E" w:rsidP="00176C1E">
      <w:pPr>
        <w:spacing w:line="480" w:lineRule="exact"/>
        <w:jc w:val="center"/>
        <w:rPr>
          <w:rFonts w:ascii="Times New Roman" w:hAnsi="Times New Roman"/>
          <w:b/>
          <w:sz w:val="36"/>
          <w:szCs w:val="36"/>
        </w:rPr>
      </w:pPr>
      <w:r>
        <w:rPr>
          <w:rFonts w:ascii="Times New Roman" w:hAnsi="Times New Roman" w:hint="eastAsia"/>
          <w:b/>
          <w:sz w:val="36"/>
          <w:szCs w:val="36"/>
        </w:rPr>
        <w:t>中国海洋大学文科纵向自筹项目管理办法</w:t>
      </w:r>
    </w:p>
    <w:p w:rsidR="00176C1E" w:rsidRDefault="00176C1E" w:rsidP="00176C1E">
      <w:pPr>
        <w:spacing w:line="480" w:lineRule="exact"/>
        <w:ind w:firstLine="570"/>
        <w:rPr>
          <w:rFonts w:ascii="Times New Roman" w:hAnsi="Times New Roman"/>
          <w:sz w:val="28"/>
          <w:szCs w:val="28"/>
        </w:rPr>
      </w:pPr>
    </w:p>
    <w:p w:rsidR="00176C1E" w:rsidRDefault="00176C1E" w:rsidP="00176C1E">
      <w:pPr>
        <w:spacing w:line="480" w:lineRule="exact"/>
        <w:ind w:firstLine="570"/>
        <w:rPr>
          <w:rFonts w:ascii="宋体" w:hAnsi="宋体"/>
          <w:sz w:val="28"/>
          <w:szCs w:val="28"/>
        </w:rPr>
      </w:pPr>
      <w:r>
        <w:rPr>
          <w:rFonts w:ascii="宋体" w:hAnsi="宋体" w:hint="eastAsia"/>
          <w:b/>
          <w:sz w:val="28"/>
          <w:szCs w:val="28"/>
        </w:rPr>
        <w:t>第一条</w:t>
      </w:r>
      <w:r w:rsidR="00DA0DBC">
        <w:rPr>
          <w:rFonts w:ascii="宋体" w:hAnsi="宋体" w:hint="eastAsia"/>
          <w:b/>
          <w:sz w:val="28"/>
          <w:szCs w:val="28"/>
        </w:rPr>
        <w:t xml:space="preserve"> </w:t>
      </w:r>
      <w:r w:rsidR="00DA0DBC">
        <w:rPr>
          <w:rFonts w:ascii="宋体" w:hAnsi="宋体" w:hint="eastAsia"/>
          <w:sz w:val="28"/>
          <w:szCs w:val="28"/>
        </w:rPr>
        <w:t>纵向自筹项目主要包括</w:t>
      </w:r>
      <w:r>
        <w:rPr>
          <w:rFonts w:ascii="宋体" w:hAnsi="宋体" w:hint="eastAsia"/>
          <w:sz w:val="28"/>
          <w:szCs w:val="28"/>
        </w:rPr>
        <w:t>山东省高校人文社科项目、山东省文化艺术重点项目,</w:t>
      </w:r>
      <w:r>
        <w:rPr>
          <w:rFonts w:ascii="Times New Roman" w:hAnsi="Times New Roman" w:hint="eastAsia"/>
          <w:sz w:val="28"/>
          <w:szCs w:val="28"/>
        </w:rPr>
        <w:t>该类项目仅限</w:t>
      </w:r>
      <w:r>
        <w:rPr>
          <w:rFonts w:ascii="宋体" w:hAnsi="宋体" w:hint="eastAsia"/>
          <w:sz w:val="28"/>
          <w:szCs w:val="28"/>
        </w:rPr>
        <w:t>基础教学中心</w:t>
      </w:r>
      <w:r w:rsidR="00D479D1">
        <w:rPr>
          <w:rFonts w:ascii="宋体" w:hAnsi="宋体" w:hint="eastAsia"/>
          <w:sz w:val="28"/>
          <w:szCs w:val="28"/>
        </w:rPr>
        <w:t>、马克思主义学院、</w:t>
      </w:r>
      <w:r>
        <w:rPr>
          <w:rFonts w:ascii="宋体" w:hAnsi="宋体" w:hint="eastAsia"/>
          <w:sz w:val="28"/>
          <w:szCs w:val="28"/>
        </w:rPr>
        <w:t>外国语学院的讲师申报。</w:t>
      </w:r>
      <w:r w:rsidR="00DA0DBC">
        <w:rPr>
          <w:rFonts w:ascii="宋体" w:hAnsi="宋体" w:hint="eastAsia"/>
          <w:sz w:val="28"/>
          <w:szCs w:val="28"/>
        </w:rPr>
        <w:t>学校现有的青年专项和培育项目已基本满足学校青年教师的科研需求，自2017年起停止对自筹项目配套经费（思想政治教育专项除外）。</w:t>
      </w:r>
    </w:p>
    <w:p w:rsidR="00176C1E" w:rsidRDefault="00176C1E" w:rsidP="00176C1E">
      <w:pPr>
        <w:spacing w:line="480" w:lineRule="exact"/>
        <w:ind w:firstLine="570"/>
        <w:rPr>
          <w:rFonts w:ascii="宋体" w:hAnsi="宋体"/>
          <w:sz w:val="28"/>
          <w:szCs w:val="28"/>
        </w:rPr>
      </w:pPr>
      <w:r>
        <w:rPr>
          <w:rFonts w:ascii="宋体" w:hAnsi="宋体" w:hint="eastAsia"/>
          <w:b/>
          <w:sz w:val="28"/>
          <w:szCs w:val="28"/>
        </w:rPr>
        <w:t xml:space="preserve">第二条 </w:t>
      </w:r>
      <w:r>
        <w:rPr>
          <w:rFonts w:ascii="宋体" w:hAnsi="宋体" w:hint="eastAsia"/>
          <w:sz w:val="28"/>
          <w:szCs w:val="28"/>
        </w:rPr>
        <w:t>自筹项目需满足如下条件，方能予以结项。</w:t>
      </w:r>
    </w:p>
    <w:p w:rsidR="00176C1E" w:rsidRDefault="00176C1E" w:rsidP="00176C1E">
      <w:pPr>
        <w:spacing w:line="480" w:lineRule="exact"/>
        <w:ind w:firstLine="570"/>
        <w:jc w:val="left"/>
        <w:rPr>
          <w:rFonts w:ascii="宋体" w:hAnsi="宋体"/>
          <w:sz w:val="28"/>
          <w:szCs w:val="28"/>
        </w:rPr>
      </w:pPr>
      <w:r>
        <w:rPr>
          <w:rFonts w:ascii="宋体" w:hAnsi="宋体" w:hint="eastAsia"/>
          <w:sz w:val="28"/>
          <w:szCs w:val="28"/>
        </w:rPr>
        <w:t>1．项目负责人必须在《申请书》约定的时间内</w:t>
      </w:r>
      <w:proofErr w:type="gramStart"/>
      <w:r>
        <w:rPr>
          <w:rFonts w:ascii="宋体" w:hAnsi="宋体" w:hint="eastAsia"/>
          <w:sz w:val="28"/>
          <w:szCs w:val="28"/>
        </w:rPr>
        <w:t>提交结项材料</w:t>
      </w:r>
      <w:proofErr w:type="gramEnd"/>
      <w:r>
        <w:rPr>
          <w:rFonts w:ascii="宋体" w:hAnsi="宋体" w:hint="eastAsia"/>
          <w:sz w:val="28"/>
          <w:szCs w:val="28"/>
        </w:rPr>
        <w:t>；</w:t>
      </w:r>
    </w:p>
    <w:p w:rsidR="00176C1E" w:rsidRDefault="00176C1E" w:rsidP="00176C1E">
      <w:pPr>
        <w:spacing w:line="480" w:lineRule="exact"/>
        <w:ind w:firstLine="570"/>
        <w:rPr>
          <w:rFonts w:ascii="宋体" w:hAnsi="宋体"/>
          <w:sz w:val="28"/>
          <w:szCs w:val="28"/>
        </w:rPr>
      </w:pPr>
      <w:r>
        <w:rPr>
          <w:rFonts w:ascii="宋体" w:hAnsi="宋体" w:hint="eastAsia"/>
          <w:sz w:val="28"/>
          <w:szCs w:val="28"/>
        </w:rPr>
        <w:t>2．在</w:t>
      </w:r>
      <w:proofErr w:type="gramStart"/>
      <w:r>
        <w:rPr>
          <w:rFonts w:ascii="宋体" w:hAnsi="宋体" w:hint="eastAsia"/>
          <w:sz w:val="28"/>
          <w:szCs w:val="28"/>
        </w:rPr>
        <w:t>研</w:t>
      </w:r>
      <w:proofErr w:type="gramEnd"/>
      <w:r>
        <w:rPr>
          <w:rFonts w:ascii="宋体" w:hAnsi="宋体" w:hint="eastAsia"/>
          <w:sz w:val="28"/>
          <w:szCs w:val="28"/>
        </w:rPr>
        <w:t>期间发表或出版研究成果，必须按要求标注“××项目成果（批准号）”，否则不予认定；</w:t>
      </w:r>
    </w:p>
    <w:p w:rsidR="00176C1E" w:rsidRDefault="00176C1E" w:rsidP="00176C1E">
      <w:pPr>
        <w:spacing w:line="480" w:lineRule="exact"/>
        <w:ind w:firstLineChars="200" w:firstLine="560"/>
        <w:jc w:val="left"/>
        <w:rPr>
          <w:rFonts w:ascii="宋体" w:hAnsi="宋体"/>
          <w:sz w:val="28"/>
          <w:szCs w:val="28"/>
        </w:rPr>
      </w:pPr>
      <w:r>
        <w:rPr>
          <w:rFonts w:ascii="宋体" w:hAnsi="宋体" w:hint="eastAsia"/>
          <w:sz w:val="28"/>
          <w:szCs w:val="28"/>
        </w:rPr>
        <w:t>3．项目负责人</w:t>
      </w:r>
      <w:r>
        <w:rPr>
          <w:rFonts w:ascii="宋体" w:hAnsi="宋体" w:hint="eastAsia"/>
          <w:color w:val="000000"/>
          <w:sz w:val="28"/>
          <w:szCs w:val="28"/>
        </w:rPr>
        <w:t>必须满足项目管理方</w:t>
      </w:r>
      <w:proofErr w:type="gramStart"/>
      <w:r>
        <w:rPr>
          <w:rFonts w:ascii="宋体" w:hAnsi="宋体" w:hint="eastAsia"/>
          <w:color w:val="000000"/>
          <w:sz w:val="28"/>
          <w:szCs w:val="28"/>
        </w:rPr>
        <w:t>的结项要求</w:t>
      </w:r>
      <w:proofErr w:type="gramEnd"/>
      <w:r>
        <w:rPr>
          <w:rFonts w:ascii="宋体" w:hAnsi="宋体" w:hint="eastAsia"/>
          <w:sz w:val="28"/>
          <w:szCs w:val="28"/>
        </w:rPr>
        <w:t>。</w:t>
      </w:r>
    </w:p>
    <w:p w:rsidR="00176C1E" w:rsidRDefault="00176C1E" w:rsidP="00176C1E">
      <w:pPr>
        <w:spacing w:line="480" w:lineRule="exact"/>
        <w:ind w:firstLine="570"/>
        <w:rPr>
          <w:rFonts w:ascii="宋体" w:hAnsi="宋体"/>
          <w:sz w:val="28"/>
          <w:szCs w:val="28"/>
        </w:rPr>
      </w:pPr>
      <w:r>
        <w:rPr>
          <w:rFonts w:ascii="宋体" w:hAnsi="宋体" w:hint="eastAsia"/>
          <w:b/>
          <w:sz w:val="28"/>
          <w:szCs w:val="28"/>
        </w:rPr>
        <w:t>第三条</w:t>
      </w:r>
      <w:r w:rsidR="00DA0DBC">
        <w:rPr>
          <w:rFonts w:ascii="宋体" w:hAnsi="宋体" w:hint="eastAsia"/>
          <w:b/>
          <w:sz w:val="28"/>
          <w:szCs w:val="28"/>
        </w:rPr>
        <w:t xml:space="preserve"> </w:t>
      </w:r>
      <w:proofErr w:type="gramStart"/>
      <w:r>
        <w:rPr>
          <w:rFonts w:ascii="宋体" w:hAnsi="宋体" w:hint="eastAsia"/>
          <w:sz w:val="28"/>
          <w:szCs w:val="28"/>
        </w:rPr>
        <w:t>思政专项</w:t>
      </w:r>
      <w:proofErr w:type="gramEnd"/>
      <w:r>
        <w:rPr>
          <w:rFonts w:ascii="宋体" w:hAnsi="宋体" w:hint="eastAsia"/>
          <w:sz w:val="28"/>
          <w:szCs w:val="28"/>
        </w:rPr>
        <w:t>的配套经费额度如下：</w:t>
      </w:r>
    </w:p>
    <w:p w:rsidR="00176C1E" w:rsidRDefault="00176C1E" w:rsidP="00176C1E">
      <w:pPr>
        <w:spacing w:line="480" w:lineRule="exact"/>
        <w:rPr>
          <w:rFonts w:ascii="宋体" w:hAnsi="宋体"/>
          <w:sz w:val="28"/>
          <w:szCs w:val="28"/>
        </w:rPr>
      </w:pPr>
      <w:r>
        <w:rPr>
          <w:rFonts w:ascii="宋体" w:hAnsi="宋体" w:hint="eastAsia"/>
          <w:sz w:val="28"/>
          <w:szCs w:val="28"/>
        </w:rPr>
        <w:t xml:space="preserve">    1．在</w:t>
      </w:r>
      <w:r w:rsidR="00F25369">
        <w:rPr>
          <w:rFonts w:ascii="宋体" w:hAnsi="宋体" w:hint="eastAsia"/>
          <w:sz w:val="28"/>
          <w:szCs w:val="28"/>
        </w:rPr>
        <w:t>CSSCI</w:t>
      </w:r>
      <w:r w:rsidR="00F25369">
        <w:rPr>
          <w:rFonts w:ascii="宋体" w:hAnsi="宋体"/>
          <w:sz w:val="28"/>
          <w:szCs w:val="28"/>
        </w:rPr>
        <w:t>(</w:t>
      </w:r>
      <w:r w:rsidR="00F25369">
        <w:rPr>
          <w:rFonts w:ascii="宋体" w:hAnsi="宋体" w:hint="eastAsia"/>
          <w:sz w:val="28"/>
          <w:szCs w:val="28"/>
        </w:rPr>
        <w:t>包括</w:t>
      </w:r>
      <w:r w:rsidR="00FC3DF9">
        <w:rPr>
          <w:rFonts w:ascii="宋体" w:hAnsi="宋体" w:hint="eastAsia"/>
          <w:sz w:val="28"/>
          <w:szCs w:val="28"/>
        </w:rPr>
        <w:t>辑</w:t>
      </w:r>
      <w:r w:rsidR="00F25369">
        <w:rPr>
          <w:rFonts w:ascii="宋体" w:hAnsi="宋体"/>
          <w:sz w:val="28"/>
          <w:szCs w:val="28"/>
        </w:rPr>
        <w:t>刊和扩展板)</w:t>
      </w:r>
      <w:r w:rsidR="00F25369">
        <w:rPr>
          <w:rFonts w:ascii="宋体" w:hAnsi="宋体" w:hint="eastAsia"/>
          <w:sz w:val="28"/>
          <w:szCs w:val="28"/>
        </w:rPr>
        <w:t>、</w:t>
      </w:r>
      <w:r w:rsidR="00F25369">
        <w:rPr>
          <w:rFonts w:ascii="宋体" w:hAnsi="宋体"/>
          <w:sz w:val="28"/>
          <w:szCs w:val="28"/>
        </w:rPr>
        <w:t>北大核心</w:t>
      </w:r>
      <w:r w:rsidR="00F25369">
        <w:rPr>
          <w:rFonts w:ascii="宋体" w:hAnsi="宋体" w:hint="eastAsia"/>
          <w:sz w:val="28"/>
          <w:szCs w:val="28"/>
        </w:rPr>
        <w:t>、CSCD收录</w:t>
      </w:r>
      <w:r>
        <w:rPr>
          <w:rFonts w:ascii="宋体" w:hAnsi="宋体" w:hint="eastAsia"/>
          <w:sz w:val="28"/>
          <w:szCs w:val="28"/>
        </w:rPr>
        <w:t>的刊物中发表2篇论文，资助</w:t>
      </w:r>
      <w:r w:rsidR="00F25369">
        <w:rPr>
          <w:rFonts w:ascii="宋体" w:hAnsi="宋体" w:hint="eastAsia"/>
          <w:sz w:val="28"/>
          <w:szCs w:val="28"/>
        </w:rPr>
        <w:t>1</w:t>
      </w:r>
      <w:r w:rsidR="00F25369">
        <w:rPr>
          <w:rFonts w:ascii="宋体" w:hAnsi="宋体"/>
          <w:sz w:val="28"/>
          <w:szCs w:val="28"/>
        </w:rPr>
        <w:t>.5</w:t>
      </w:r>
      <w:r>
        <w:rPr>
          <w:rFonts w:ascii="宋体" w:hAnsi="宋体" w:hint="eastAsia"/>
          <w:sz w:val="28"/>
          <w:szCs w:val="28"/>
        </w:rPr>
        <w:t>万元。</w:t>
      </w:r>
    </w:p>
    <w:p w:rsidR="00176C1E" w:rsidRDefault="00176C1E" w:rsidP="00176C1E">
      <w:pPr>
        <w:spacing w:line="480" w:lineRule="exact"/>
        <w:ind w:firstLine="570"/>
        <w:rPr>
          <w:rFonts w:ascii="宋体" w:hAnsi="宋体"/>
          <w:sz w:val="28"/>
          <w:szCs w:val="28"/>
        </w:rPr>
      </w:pPr>
      <w:r>
        <w:rPr>
          <w:rFonts w:ascii="宋体" w:hAnsi="宋体" w:hint="eastAsia"/>
          <w:sz w:val="28"/>
          <w:szCs w:val="28"/>
        </w:rPr>
        <w:t>2．在</w:t>
      </w:r>
      <w:r w:rsidR="00F25369">
        <w:rPr>
          <w:rFonts w:ascii="宋体" w:hAnsi="宋体" w:hint="eastAsia"/>
          <w:sz w:val="28"/>
          <w:szCs w:val="28"/>
        </w:rPr>
        <w:t>CSSCI</w:t>
      </w:r>
      <w:r w:rsidR="00F25369">
        <w:rPr>
          <w:rFonts w:ascii="宋体" w:hAnsi="宋体"/>
          <w:sz w:val="28"/>
          <w:szCs w:val="28"/>
        </w:rPr>
        <w:t>(</w:t>
      </w:r>
      <w:r w:rsidR="00F25369">
        <w:rPr>
          <w:rFonts w:ascii="宋体" w:hAnsi="宋体" w:hint="eastAsia"/>
          <w:sz w:val="28"/>
          <w:szCs w:val="28"/>
        </w:rPr>
        <w:t>包括</w:t>
      </w:r>
      <w:r w:rsidR="00FC3DF9">
        <w:rPr>
          <w:rFonts w:ascii="宋体" w:hAnsi="宋体" w:hint="eastAsia"/>
          <w:sz w:val="28"/>
          <w:szCs w:val="28"/>
        </w:rPr>
        <w:t>辑</w:t>
      </w:r>
      <w:r w:rsidR="00F25369">
        <w:rPr>
          <w:rFonts w:ascii="宋体" w:hAnsi="宋体"/>
          <w:sz w:val="28"/>
          <w:szCs w:val="28"/>
        </w:rPr>
        <w:t>刊和扩展板)</w:t>
      </w:r>
      <w:r w:rsidR="00F25369">
        <w:rPr>
          <w:rFonts w:ascii="宋体" w:hAnsi="宋体" w:hint="eastAsia"/>
          <w:sz w:val="28"/>
          <w:szCs w:val="28"/>
        </w:rPr>
        <w:t>、</w:t>
      </w:r>
      <w:r w:rsidR="00F25369">
        <w:rPr>
          <w:rFonts w:ascii="宋体" w:hAnsi="宋体"/>
          <w:sz w:val="28"/>
          <w:szCs w:val="28"/>
        </w:rPr>
        <w:t>北大核心</w:t>
      </w:r>
      <w:r w:rsidR="00F25369">
        <w:rPr>
          <w:rFonts w:ascii="宋体" w:hAnsi="宋体" w:hint="eastAsia"/>
          <w:sz w:val="28"/>
          <w:szCs w:val="28"/>
        </w:rPr>
        <w:t>、CSCD收录的刊物中发表</w:t>
      </w:r>
      <w:r w:rsidR="00F25369">
        <w:rPr>
          <w:rFonts w:ascii="宋体" w:hAnsi="宋体"/>
          <w:sz w:val="28"/>
          <w:szCs w:val="28"/>
        </w:rPr>
        <w:t>1</w:t>
      </w:r>
      <w:r w:rsidR="00F25369">
        <w:rPr>
          <w:rFonts w:ascii="宋体" w:hAnsi="宋体" w:hint="eastAsia"/>
          <w:sz w:val="28"/>
          <w:szCs w:val="28"/>
        </w:rPr>
        <w:t>篇论文</w:t>
      </w:r>
      <w:r>
        <w:rPr>
          <w:rFonts w:ascii="宋体" w:hAnsi="宋体" w:hint="eastAsia"/>
          <w:sz w:val="28"/>
          <w:szCs w:val="28"/>
        </w:rPr>
        <w:t>，资助</w:t>
      </w:r>
      <w:r w:rsidR="00F25369">
        <w:rPr>
          <w:rFonts w:ascii="宋体" w:hAnsi="宋体" w:hint="eastAsia"/>
          <w:sz w:val="28"/>
          <w:szCs w:val="28"/>
        </w:rPr>
        <w:t>8</w:t>
      </w:r>
      <w:r w:rsidR="00F25369">
        <w:rPr>
          <w:rFonts w:ascii="宋体" w:hAnsi="宋体"/>
          <w:sz w:val="28"/>
          <w:szCs w:val="28"/>
        </w:rPr>
        <w:t>000</w:t>
      </w:r>
      <w:r>
        <w:rPr>
          <w:rFonts w:ascii="宋体" w:hAnsi="宋体" w:hint="eastAsia"/>
          <w:sz w:val="28"/>
          <w:szCs w:val="28"/>
        </w:rPr>
        <w:t>元。</w:t>
      </w:r>
    </w:p>
    <w:p w:rsidR="00176C1E" w:rsidRDefault="00176C1E" w:rsidP="00176C1E">
      <w:pPr>
        <w:spacing w:line="480" w:lineRule="exact"/>
        <w:ind w:firstLine="570"/>
        <w:rPr>
          <w:rFonts w:ascii="宋体" w:hAnsi="宋体"/>
          <w:sz w:val="28"/>
          <w:szCs w:val="28"/>
        </w:rPr>
      </w:pPr>
      <w:r>
        <w:rPr>
          <w:rFonts w:ascii="宋体" w:hAnsi="宋体" w:hint="eastAsia"/>
          <w:sz w:val="28"/>
          <w:szCs w:val="28"/>
        </w:rPr>
        <w:t>3</w:t>
      </w:r>
      <w:r w:rsidR="00F25369">
        <w:rPr>
          <w:rFonts w:ascii="宋体" w:hAnsi="宋体" w:hint="eastAsia"/>
          <w:sz w:val="28"/>
          <w:szCs w:val="28"/>
        </w:rPr>
        <w:t>．完成项目《申请书》中的约定且按期结项</w:t>
      </w:r>
      <w:r>
        <w:rPr>
          <w:rFonts w:ascii="宋体" w:hAnsi="宋体" w:hint="eastAsia"/>
          <w:sz w:val="28"/>
          <w:szCs w:val="28"/>
        </w:rPr>
        <w:t>，资助</w:t>
      </w:r>
      <w:r w:rsidR="00F25369">
        <w:rPr>
          <w:rFonts w:ascii="宋体" w:hAnsi="宋体" w:hint="eastAsia"/>
          <w:sz w:val="28"/>
          <w:szCs w:val="28"/>
        </w:rPr>
        <w:t>5</w:t>
      </w:r>
      <w:r w:rsidR="00F25369">
        <w:rPr>
          <w:rFonts w:ascii="宋体" w:hAnsi="宋体"/>
          <w:sz w:val="28"/>
          <w:szCs w:val="28"/>
        </w:rPr>
        <w:t>000</w:t>
      </w:r>
      <w:r>
        <w:rPr>
          <w:rFonts w:ascii="宋体" w:hAnsi="宋体" w:hint="eastAsia"/>
          <w:sz w:val="28"/>
          <w:szCs w:val="28"/>
        </w:rPr>
        <w:t>元。</w:t>
      </w:r>
    </w:p>
    <w:p w:rsidR="00176C1E" w:rsidRDefault="00176C1E" w:rsidP="00176C1E">
      <w:pPr>
        <w:spacing w:line="480" w:lineRule="exact"/>
        <w:ind w:firstLine="570"/>
        <w:rPr>
          <w:rFonts w:ascii="宋体" w:hAnsi="宋体"/>
          <w:sz w:val="28"/>
          <w:szCs w:val="28"/>
        </w:rPr>
      </w:pPr>
      <w:r>
        <w:rPr>
          <w:rFonts w:ascii="宋体" w:hAnsi="宋体" w:hint="eastAsia"/>
          <w:b/>
          <w:sz w:val="28"/>
          <w:szCs w:val="28"/>
        </w:rPr>
        <w:t xml:space="preserve">第四条 </w:t>
      </w:r>
      <w:r>
        <w:rPr>
          <w:rFonts w:ascii="宋体" w:hAnsi="宋体" w:hint="eastAsia"/>
          <w:sz w:val="28"/>
          <w:szCs w:val="28"/>
        </w:rPr>
        <w:t>本办法由文科处负责解释。</w:t>
      </w:r>
    </w:p>
    <w:p w:rsidR="00176C1E" w:rsidRDefault="00176C1E" w:rsidP="00176C1E">
      <w:pPr>
        <w:spacing w:line="480" w:lineRule="exact"/>
        <w:ind w:firstLine="570"/>
        <w:rPr>
          <w:rFonts w:ascii="宋体" w:hAnsi="宋体"/>
          <w:sz w:val="28"/>
          <w:szCs w:val="28"/>
        </w:rPr>
      </w:pPr>
    </w:p>
    <w:p w:rsidR="00773332" w:rsidRPr="00176C1E" w:rsidRDefault="00176C1E" w:rsidP="00176C1E">
      <w:pPr>
        <w:spacing w:line="480" w:lineRule="exact"/>
        <w:jc w:val="right"/>
        <w:rPr>
          <w:rFonts w:ascii="Times New Roman" w:hAnsi="Times New Roman"/>
          <w:szCs w:val="24"/>
        </w:rPr>
      </w:pPr>
      <w:r>
        <w:rPr>
          <w:rFonts w:ascii="Times New Roman" w:hAnsi="Times New Roman"/>
          <w:szCs w:val="24"/>
        </w:rPr>
        <w:t xml:space="preserve">                                                 </w:t>
      </w:r>
      <w:r>
        <w:rPr>
          <w:rFonts w:ascii="Times New Roman" w:hAnsi="宋体"/>
          <w:sz w:val="28"/>
          <w:szCs w:val="28"/>
        </w:rPr>
        <w:t xml:space="preserve">                                                                </w:t>
      </w:r>
      <w:r>
        <w:rPr>
          <w:rFonts w:ascii="Times New Roman" w:hAnsi="宋体" w:hint="eastAsia"/>
          <w:sz w:val="28"/>
          <w:szCs w:val="28"/>
        </w:rPr>
        <w:t>二</w:t>
      </w:r>
      <w:r>
        <w:rPr>
          <w:rFonts w:ascii="Times New Roman" w:hAnsi="Times New Roman" w:hint="eastAsia"/>
          <w:sz w:val="28"/>
          <w:szCs w:val="28"/>
        </w:rPr>
        <w:t>○一</w:t>
      </w:r>
      <w:r w:rsidR="00D20D97">
        <w:rPr>
          <w:rFonts w:ascii="Times New Roman" w:hAnsi="Times New Roman" w:hint="eastAsia"/>
          <w:sz w:val="28"/>
          <w:szCs w:val="28"/>
        </w:rPr>
        <w:t>七</w:t>
      </w:r>
      <w:r>
        <w:rPr>
          <w:rFonts w:ascii="Times New Roman" w:hAnsi="宋体" w:hint="eastAsia"/>
          <w:sz w:val="28"/>
          <w:szCs w:val="28"/>
        </w:rPr>
        <w:t>年</w:t>
      </w:r>
      <w:r w:rsidR="00D20D97">
        <w:rPr>
          <w:rFonts w:ascii="Times New Roman" w:hAnsi="宋体" w:hint="eastAsia"/>
          <w:sz w:val="28"/>
          <w:szCs w:val="28"/>
        </w:rPr>
        <w:t>三</w:t>
      </w:r>
      <w:r>
        <w:rPr>
          <w:rFonts w:ascii="Times New Roman" w:hAnsi="宋体" w:hint="eastAsia"/>
          <w:sz w:val="28"/>
          <w:szCs w:val="28"/>
        </w:rPr>
        <w:t>月</w:t>
      </w:r>
      <w:r w:rsidR="00D20D97">
        <w:rPr>
          <w:rFonts w:ascii="Times New Roman" w:hAnsi="宋体" w:hint="eastAsia"/>
          <w:sz w:val="28"/>
          <w:szCs w:val="28"/>
        </w:rPr>
        <w:t>七</w:t>
      </w:r>
      <w:bookmarkStart w:id="0" w:name="_GoBack"/>
      <w:bookmarkEnd w:id="0"/>
      <w:r>
        <w:rPr>
          <w:rFonts w:ascii="Times New Roman" w:hAnsi="宋体" w:hint="eastAsia"/>
          <w:sz w:val="28"/>
          <w:szCs w:val="28"/>
        </w:rPr>
        <w:t>日</w:t>
      </w:r>
    </w:p>
    <w:sectPr w:rsidR="00773332" w:rsidRPr="00176C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1A5" w:rsidRDefault="00F151A5"/>
  </w:endnote>
  <w:endnote w:type="continuationSeparator" w:id="0">
    <w:p w:rsidR="00F151A5" w:rsidRDefault="00F15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1A5" w:rsidRDefault="00F151A5"/>
  </w:footnote>
  <w:footnote w:type="continuationSeparator" w:id="0">
    <w:p w:rsidR="00F151A5" w:rsidRDefault="00F151A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62"/>
    <w:rsid w:val="00176C1E"/>
    <w:rsid w:val="00393E91"/>
    <w:rsid w:val="004C2E5C"/>
    <w:rsid w:val="00603F1C"/>
    <w:rsid w:val="00710011"/>
    <w:rsid w:val="00773332"/>
    <w:rsid w:val="00986901"/>
    <w:rsid w:val="00A72F5F"/>
    <w:rsid w:val="00D20D97"/>
    <w:rsid w:val="00D479D1"/>
    <w:rsid w:val="00D47E8B"/>
    <w:rsid w:val="00DA0DBC"/>
    <w:rsid w:val="00F151A5"/>
    <w:rsid w:val="00F25369"/>
    <w:rsid w:val="00F40662"/>
    <w:rsid w:val="00FC3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F5F"/>
    <w:rPr>
      <w:rFonts w:ascii="Calibri" w:eastAsia="宋体" w:hAnsi="Calibri" w:cs="Times New Roman"/>
      <w:sz w:val="18"/>
      <w:szCs w:val="18"/>
    </w:rPr>
  </w:style>
  <w:style w:type="paragraph" w:styleId="a4">
    <w:name w:val="footer"/>
    <w:basedOn w:val="a"/>
    <w:link w:val="Char0"/>
    <w:uiPriority w:val="99"/>
    <w:unhideWhenUsed/>
    <w:rsid w:val="00A72F5F"/>
    <w:pPr>
      <w:tabs>
        <w:tab w:val="center" w:pos="4153"/>
        <w:tab w:val="right" w:pos="8306"/>
      </w:tabs>
      <w:snapToGrid w:val="0"/>
      <w:jc w:val="left"/>
    </w:pPr>
    <w:rPr>
      <w:sz w:val="18"/>
      <w:szCs w:val="18"/>
    </w:rPr>
  </w:style>
  <w:style w:type="character" w:customStyle="1" w:styleId="Char0">
    <w:name w:val="页脚 Char"/>
    <w:basedOn w:val="a0"/>
    <w:link w:val="a4"/>
    <w:uiPriority w:val="99"/>
    <w:rsid w:val="00A72F5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F5F"/>
    <w:rPr>
      <w:rFonts w:ascii="Calibri" w:eastAsia="宋体" w:hAnsi="Calibri" w:cs="Times New Roman"/>
      <w:sz w:val="18"/>
      <w:szCs w:val="18"/>
    </w:rPr>
  </w:style>
  <w:style w:type="paragraph" w:styleId="a4">
    <w:name w:val="footer"/>
    <w:basedOn w:val="a"/>
    <w:link w:val="Char0"/>
    <w:uiPriority w:val="99"/>
    <w:unhideWhenUsed/>
    <w:rsid w:val="00A72F5F"/>
    <w:pPr>
      <w:tabs>
        <w:tab w:val="center" w:pos="4153"/>
        <w:tab w:val="right" w:pos="8306"/>
      </w:tabs>
      <w:snapToGrid w:val="0"/>
      <w:jc w:val="left"/>
    </w:pPr>
    <w:rPr>
      <w:sz w:val="18"/>
      <w:szCs w:val="18"/>
    </w:rPr>
  </w:style>
  <w:style w:type="character" w:customStyle="1" w:styleId="Char0">
    <w:name w:val="页脚 Char"/>
    <w:basedOn w:val="a0"/>
    <w:link w:val="a4"/>
    <w:uiPriority w:val="99"/>
    <w:rsid w:val="00A72F5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506</Characters>
  <Application>Microsoft Office Word</Application>
  <DocSecurity>0</DocSecurity>
  <Lines>4</Lines>
  <Paragraphs>1</Paragraphs>
  <ScaleCrop>false</ScaleCrop>
  <Company>Microsoft</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2017-03-09T06:19:00Z</dcterms:created>
  <dcterms:modified xsi:type="dcterms:W3CDTF">2017-03-09T07:43:00Z</dcterms:modified>
</cp:coreProperties>
</file>