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E82D9">
      <w:pPr>
        <w:spacing w:line="64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24B1EC3A">
      <w:pPr>
        <w:spacing w:line="64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2966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_GB2312" w:eastAsia="方正小标宋简体" w:cs="仿宋_GB2312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</w:rPr>
        <w:t>年民政政策理论研究报告写作要求</w:t>
      </w:r>
    </w:p>
    <w:bookmarkEnd w:id="0"/>
    <w:p w14:paraId="2F1AB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 w14:paraId="7C2DC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研究报告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应包括标题、内容摘要和正文，并在文稿页眉左上角注明“民政政策理论研究”（仿宋，五号），在文稿最后附作者信息。如有注释和参考文献，请参考其他人文社会科学学术期刊引文注释相关规定。</w:t>
      </w:r>
    </w:p>
    <w:p w14:paraId="12EEF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标题。“标题”居中，为方正小标宋简体小二号。</w:t>
      </w:r>
    </w:p>
    <w:p w14:paraId="415AA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目录。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“目录”为三级目录，仿宋小四号。</w:t>
      </w:r>
    </w:p>
    <w:p w14:paraId="65EBA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三、内容摘要。“摘要”为黑体小四号，摘要内容为仿宋小四号。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300字以内。</w:t>
      </w:r>
    </w:p>
    <w:p w14:paraId="6CD77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 2. 3……，仿宋加黑，三号；数字及英文的字体：Times New Roman，三号。</w:t>
      </w:r>
    </w:p>
    <w:p w14:paraId="62B61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作者信息。请注明姓名、工作单位、职务或职称、联系电话等信息，字体为楷体三号。</w:t>
      </w:r>
    </w:p>
    <w:p w14:paraId="7279C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5E98F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" w:eastAsia="zh-CN"/>
        </w:rPr>
      </w:pPr>
    </w:p>
    <w:p w14:paraId="30511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25DE63C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2234A"/>
    <w:rsid w:val="216A32A5"/>
    <w:rsid w:val="6292234A"/>
    <w:rsid w:val="7CB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350</Characters>
  <Lines>0</Lines>
  <Paragraphs>0</Paragraphs>
  <TotalTime>0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2024-11-22T06:27:00Z</dcterms:created>
  <dc:creator>QHTF</dc:creator>
  <cp:lastModifiedBy>Lee OLA</cp:lastModifiedBy>
  <dcterms:modified xsi:type="dcterms:W3CDTF">2024-12-13T08:08:33Z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20D8B41B5080446DA9580E90FAA8E28D_13</vt:lpwstr>
  </property>
</Properties>
</file>