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759" w:rsidRDefault="00EA0C7C">
      <w:pPr>
        <w:autoSpaceDE w:val="0"/>
        <w:autoSpaceDN w:val="0"/>
        <w:adjustRightInd w:val="0"/>
        <w:spacing w:line="520" w:lineRule="exact"/>
        <w:jc w:val="center"/>
        <w:rPr>
          <w:rFonts w:ascii="方正小标宋_GBK" w:eastAsia="方正小标宋_GBK" w:hAnsi="方正小标宋_GBK" w:cs="方正小标宋_GBK"/>
          <w:spacing w:val="-20"/>
          <w:kern w:val="0"/>
          <w:sz w:val="44"/>
          <w:szCs w:val="44"/>
          <w:lang w:val="zh-CN" w:bidi="ar"/>
        </w:rPr>
      </w:pPr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中国海洋大学岱</w:t>
      </w:r>
      <w:proofErr w:type="gramStart"/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崮</w:t>
      </w:r>
      <w:proofErr w:type="gramEnd"/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镇“乡村振兴”研究专项选题</w:t>
      </w:r>
    </w:p>
    <w:p w:rsidR="00E47759" w:rsidRDefault="00E47759">
      <w:pPr>
        <w:autoSpaceDE w:val="0"/>
        <w:autoSpaceDN w:val="0"/>
        <w:adjustRightInd w:val="0"/>
        <w:spacing w:line="520" w:lineRule="exact"/>
        <w:jc w:val="center"/>
        <w:rPr>
          <w:rFonts w:ascii="Times New Roman" w:eastAsia="方正小标宋简体" w:hAnsi="方正小标宋简体" w:cs="方正小标宋简体"/>
          <w:spacing w:val="-20"/>
          <w:kern w:val="0"/>
          <w:sz w:val="40"/>
          <w:szCs w:val="40"/>
          <w:lang w:val="zh-CN" w:bidi="ar"/>
        </w:rPr>
      </w:pPr>
    </w:p>
    <w:tbl>
      <w:tblPr>
        <w:tblW w:w="9300" w:type="dxa"/>
        <w:jc w:val="center"/>
        <w:tblLayout w:type="fixed"/>
        <w:tblLook w:val="04A0" w:firstRow="1" w:lastRow="0" w:firstColumn="1" w:lastColumn="0" w:noHBand="0" w:noVBand="1"/>
      </w:tblPr>
      <w:tblGrid>
        <w:gridCol w:w="9300"/>
      </w:tblGrid>
      <w:tr w:rsidR="00E47759">
        <w:trPr>
          <w:trHeight w:val="932"/>
          <w:jc w:val="center"/>
        </w:trPr>
        <w:tc>
          <w:tcPr>
            <w:tcW w:w="9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47759" w:rsidRDefault="00EA0C7C">
            <w:pPr>
              <w:adjustRightInd w:val="0"/>
              <w:snapToGrid w:val="0"/>
              <w:spacing w:line="520" w:lineRule="exact"/>
              <w:ind w:firstLineChars="100" w:firstLine="320"/>
              <w:rPr>
                <w:rFonts w:eastAsia="黑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课题方向：</w:t>
            </w:r>
            <w:r w:rsidR="00D27750" w:rsidRPr="00D27750">
              <w:rPr>
                <w:rFonts w:ascii="黑体" w:eastAsia="黑体" w:hAnsi="黑体" w:cs="黑体"/>
                <w:sz w:val="32"/>
                <w:szCs w:val="32"/>
              </w:rPr>
              <w:t>高校选派“第一书记”推动乡村振兴的发力点实践探索</w:t>
            </w:r>
          </w:p>
        </w:tc>
      </w:tr>
      <w:tr w:rsidR="00E47759">
        <w:trPr>
          <w:trHeight w:val="10119"/>
          <w:jc w:val="center"/>
        </w:trPr>
        <w:tc>
          <w:tcPr>
            <w:tcW w:w="9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47759" w:rsidRDefault="00EA0C7C">
            <w:pPr>
              <w:widowControl/>
              <w:spacing w:line="520" w:lineRule="exact"/>
              <w:ind w:firstLineChars="200" w:firstLine="640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一、课题研究背景：</w:t>
            </w:r>
          </w:p>
          <w:p w:rsidR="00E47759" w:rsidRPr="0039656A" w:rsidRDefault="005262B3" w:rsidP="00D27750">
            <w:pPr>
              <w:spacing w:line="520" w:lineRule="exact"/>
              <w:ind w:firstLineChars="200" w:firstLine="560"/>
              <w:rPr>
                <w:kern w:val="0"/>
                <w:sz w:val="28"/>
                <w:szCs w:val="28"/>
                <w:lang w:val="zh-CN"/>
              </w:rPr>
            </w:pP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普遍而言，</w:t>
            </w:r>
            <w:r w:rsidR="00D27750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省</w:t>
            </w:r>
            <w:r w:rsidR="0034190B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直单位</w:t>
            </w:r>
            <w:r w:rsidR="00D27750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、国企等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单位派驻的第一书记能够带来直接的资源，因而更受地方</w:t>
            </w:r>
            <w:r w:rsidR="0034190B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“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重视</w:t>
            </w:r>
            <w:r w:rsidR="0034190B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”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。相对而言</w:t>
            </w:r>
            <w:r w:rsidR="009066D2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，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教育见效慢，对产业的拉动</w:t>
            </w:r>
            <w:r w:rsidR="009066D2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也</w:t>
            </w:r>
            <w:r w:rsidR="0034190B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不会立竿见影。</w:t>
            </w:r>
          </w:p>
          <w:p w:rsidR="00384A6B" w:rsidRPr="0039656A" w:rsidRDefault="009066D2" w:rsidP="009066D2">
            <w:pPr>
              <w:spacing w:line="520" w:lineRule="exact"/>
              <w:ind w:firstLineChars="200" w:firstLine="560"/>
              <w:rPr>
                <w:kern w:val="0"/>
                <w:sz w:val="28"/>
                <w:szCs w:val="28"/>
                <w:lang w:val="zh-CN"/>
              </w:rPr>
            </w:pPr>
            <w:bookmarkStart w:id="0" w:name="OLE_LINK2"/>
            <w:bookmarkStart w:id="1" w:name="OLE_LINK3"/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大多数</w:t>
            </w:r>
            <w:r w:rsidR="00304DF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派驻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村的村情</w:t>
            </w:r>
            <w:r w:rsidR="00304DFA" w:rsidRPr="0039656A">
              <w:rPr>
                <w:rFonts w:hint="eastAsia"/>
                <w:sz w:val="28"/>
                <w:szCs w:val="28"/>
              </w:rPr>
              <w:t>薄弱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，例如</w:t>
            </w:r>
            <w:r w:rsidR="00384A6B" w:rsidRPr="0039656A">
              <w:rPr>
                <w:rFonts w:hint="eastAsia"/>
                <w:sz w:val="28"/>
                <w:szCs w:val="28"/>
              </w:rPr>
              <w:t>中国海洋大学选派第一书记驻地</w:t>
            </w:r>
            <w:r w:rsidRPr="0039656A">
              <w:rPr>
                <w:rFonts w:hint="eastAsia"/>
                <w:sz w:val="28"/>
                <w:szCs w:val="28"/>
              </w:rPr>
              <w:t>的</w:t>
            </w:r>
            <w:r w:rsidR="00384A6B" w:rsidRPr="0039656A">
              <w:rPr>
                <w:rFonts w:hint="eastAsia"/>
                <w:sz w:val="28"/>
                <w:szCs w:val="28"/>
              </w:rPr>
              <w:t>燕窝村</w:t>
            </w:r>
            <w:bookmarkEnd w:id="0"/>
            <w:bookmarkEnd w:id="1"/>
            <w:r w:rsidR="00384A6B" w:rsidRPr="0039656A">
              <w:rPr>
                <w:rFonts w:hint="eastAsia"/>
                <w:sz w:val="28"/>
                <w:szCs w:val="28"/>
              </w:rPr>
              <w:t>，</w:t>
            </w:r>
            <w:r w:rsidR="00384A6B" w:rsidRPr="0039656A">
              <w:rPr>
                <w:sz w:val="28"/>
                <w:szCs w:val="28"/>
              </w:rPr>
              <w:t>村集体经济</w:t>
            </w:r>
            <w:r w:rsidRPr="0039656A">
              <w:rPr>
                <w:rFonts w:hint="eastAsia"/>
                <w:sz w:val="28"/>
                <w:szCs w:val="28"/>
              </w:rPr>
              <w:t>相对</w:t>
            </w:r>
            <w:r w:rsidR="00384A6B" w:rsidRPr="0039656A">
              <w:rPr>
                <w:rFonts w:hint="eastAsia"/>
                <w:sz w:val="28"/>
                <w:szCs w:val="28"/>
              </w:rPr>
              <w:t>薄弱</w:t>
            </w:r>
            <w:r w:rsidR="00384A6B" w:rsidRPr="0039656A">
              <w:rPr>
                <w:sz w:val="28"/>
                <w:szCs w:val="28"/>
              </w:rPr>
              <w:t>，</w:t>
            </w:r>
            <w:r w:rsidRPr="0039656A">
              <w:rPr>
                <w:rFonts w:hint="eastAsia"/>
                <w:sz w:val="28"/>
                <w:szCs w:val="28"/>
              </w:rPr>
              <w:t>全村</w:t>
            </w:r>
            <w:r w:rsidR="00384A6B" w:rsidRPr="0039656A">
              <w:rPr>
                <w:sz w:val="28"/>
                <w:szCs w:val="28"/>
              </w:rPr>
              <w:t>没有二产三产。</w:t>
            </w:r>
          </w:p>
          <w:p w:rsidR="00E47759" w:rsidRDefault="00EA0C7C">
            <w:pPr>
              <w:widowControl/>
              <w:spacing w:line="520" w:lineRule="exact"/>
              <w:ind w:firstLineChars="200" w:firstLine="640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二、课题研究意义：</w:t>
            </w:r>
          </w:p>
          <w:p w:rsidR="00E47759" w:rsidRPr="0039656A" w:rsidRDefault="009066D2" w:rsidP="00304DFA">
            <w:pPr>
              <w:spacing w:line="520" w:lineRule="exact"/>
              <w:ind w:firstLineChars="200" w:firstLine="560"/>
              <w:rPr>
                <w:kern w:val="0"/>
                <w:sz w:val="28"/>
                <w:szCs w:val="28"/>
                <w:lang w:val="zh-CN"/>
              </w:rPr>
            </w:pP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各个高校派驻</w:t>
            </w:r>
            <w:r w:rsidRPr="0039656A">
              <w:rPr>
                <w:kern w:val="0"/>
                <w:sz w:val="28"/>
                <w:szCs w:val="28"/>
                <w:lang w:val="zh-CN"/>
              </w:rPr>
              <w:t>的第一书记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数量众多，</w:t>
            </w:r>
            <w:r w:rsidR="00304DF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因此对</w:t>
            </w:r>
            <w:r w:rsidRPr="0039656A">
              <w:rPr>
                <w:kern w:val="0"/>
                <w:sz w:val="28"/>
                <w:szCs w:val="28"/>
                <w:lang w:val="zh-CN"/>
              </w:rPr>
              <w:t>高校选派第一书记推动乡村振兴的发力点实践探索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至关重要。</w:t>
            </w:r>
            <w:r w:rsidR="00304DF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高校选派</w:t>
            </w:r>
            <w:r w:rsidR="00304DFA" w:rsidRPr="0039656A">
              <w:rPr>
                <w:kern w:val="0"/>
                <w:sz w:val="28"/>
                <w:szCs w:val="28"/>
                <w:lang w:val="zh-CN"/>
              </w:rPr>
              <w:t>第一书记</w:t>
            </w:r>
            <w:r w:rsidR="00304DF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+</w:t>
            </w:r>
            <w:r w:rsidR="00304DF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薄弱村，如何破局？</w:t>
            </w:r>
          </w:p>
          <w:p w:rsidR="009066D2" w:rsidRPr="0039656A" w:rsidRDefault="00304DFA" w:rsidP="0039656A">
            <w:pPr>
              <w:spacing w:line="520" w:lineRule="exact"/>
              <w:ind w:firstLineChars="200" w:firstLine="560"/>
              <w:rPr>
                <w:rFonts w:hint="eastAsia"/>
                <w:kern w:val="0"/>
                <w:sz w:val="28"/>
                <w:szCs w:val="28"/>
                <w:lang w:val="zh-CN"/>
              </w:rPr>
            </w:pP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中国海洋大学自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2024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年起选派第一书记驻岱</w:t>
            </w:r>
            <w:proofErr w:type="gramStart"/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崮</w:t>
            </w:r>
            <w:proofErr w:type="gramEnd"/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镇燕窝村，</w:t>
            </w:r>
            <w:r w:rsidR="0039656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坚持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以教育启智为突破点，通过校地合作模式引入教育、科技、人才资源，</w:t>
            </w:r>
            <w:r w:rsidR="00BE16E1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重视学童</w:t>
            </w:r>
            <w:r w:rsidR="0039656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、村民、党员干部的</w:t>
            </w:r>
            <w:r w:rsidR="00BE16E1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教育，开展“山海小课堂”“成长导师”“专家学者进岱</w:t>
            </w:r>
            <w:proofErr w:type="gramStart"/>
            <w:r w:rsidR="00BE16E1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崮</w:t>
            </w:r>
            <w:proofErr w:type="gramEnd"/>
            <w:r w:rsidR="00BE16E1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”品牌，致力于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培育</w:t>
            </w:r>
            <w:proofErr w:type="gramStart"/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农文旅融合</w:t>
            </w:r>
            <w:proofErr w:type="gramEnd"/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、电子商务等“造血式”产业项目，形成“智力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+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资源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+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实践”的嵌入式帮扶体系。</w:t>
            </w:r>
            <w:bookmarkStart w:id="2" w:name="_Hlk199174228"/>
            <w:r w:rsidR="0039656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坚持</w:t>
            </w:r>
            <w:bookmarkStart w:id="3" w:name="_GoBack"/>
            <w:bookmarkEnd w:id="3"/>
            <w:r w:rsidR="0039656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片区</w:t>
            </w:r>
            <w:r w:rsidR="0039656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发展</w:t>
            </w:r>
            <w:r w:rsidR="0039656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思维，</w:t>
            </w:r>
            <w:r w:rsidR="0039656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扎根村里、立足镇上、面向县里，</w:t>
            </w:r>
            <w:bookmarkEnd w:id="2"/>
            <w:r w:rsidR="0039656A" w:rsidRPr="0039656A">
              <w:rPr>
                <w:kern w:val="0"/>
                <w:sz w:val="28"/>
                <w:szCs w:val="28"/>
                <w:lang w:val="zh-CN"/>
              </w:rPr>
              <w:t>将资源合理配置到最需要的地方，而不仅仅局限于个人挂职村</w:t>
            </w:r>
            <w:r w:rsidR="0039656A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。</w:t>
            </w:r>
            <w:r w:rsidR="00BE16E1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相关经验作为蒙阴县</w:t>
            </w:r>
            <w:r w:rsidR="00EA0C7C"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唯一被省委组织部专班工作简报刊发，被省委组织部党员教育中心专题介绍。</w:t>
            </w:r>
            <w:r w:rsidRPr="0039656A">
              <w:rPr>
                <w:rFonts w:hint="eastAsia"/>
                <w:kern w:val="0"/>
                <w:sz w:val="28"/>
                <w:szCs w:val="28"/>
                <w:lang w:val="zh-CN"/>
              </w:rPr>
              <w:t>这一实践为研究高校在乡村振兴中的角色定位提供了案例，也亟需系统性理论总结与模式提炼。</w:t>
            </w:r>
          </w:p>
        </w:tc>
      </w:tr>
    </w:tbl>
    <w:p w:rsidR="00E47759" w:rsidRDefault="00E47759">
      <w:pPr>
        <w:autoSpaceDE w:val="0"/>
        <w:autoSpaceDN w:val="0"/>
        <w:adjustRightInd w:val="0"/>
        <w:spacing w:line="520" w:lineRule="exact"/>
        <w:rPr>
          <w:rFonts w:eastAsia="楷体_GB2312" w:hint="eastAsia"/>
          <w:b/>
          <w:kern w:val="0"/>
          <w:szCs w:val="21"/>
          <w:lang w:val="zh-CN"/>
        </w:rPr>
      </w:pPr>
    </w:p>
    <w:sectPr w:rsidR="00E47759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ACB" w:rsidRDefault="00CF4ACB" w:rsidP="00CF4ACB">
      <w:r>
        <w:separator/>
      </w:r>
    </w:p>
  </w:endnote>
  <w:endnote w:type="continuationSeparator" w:id="0">
    <w:p w:rsidR="00CF4ACB" w:rsidRDefault="00CF4ACB" w:rsidP="00CF4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ACB" w:rsidRDefault="00CF4ACB" w:rsidP="00CF4ACB">
      <w:r>
        <w:separator/>
      </w:r>
    </w:p>
  </w:footnote>
  <w:footnote w:type="continuationSeparator" w:id="0">
    <w:p w:rsidR="00CF4ACB" w:rsidRDefault="00CF4ACB" w:rsidP="00CF4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VhNjE4ZmIwOTk3NWE2OWZkNjcxNDk4OTczMmMyOWYifQ=="/>
  </w:docVars>
  <w:rsids>
    <w:rsidRoot w:val="00DE5BBE"/>
    <w:rsid w:val="00037114"/>
    <w:rsid w:val="00304DFA"/>
    <w:rsid w:val="0034190B"/>
    <w:rsid w:val="00384A6B"/>
    <w:rsid w:val="0039656A"/>
    <w:rsid w:val="003C322D"/>
    <w:rsid w:val="005262B3"/>
    <w:rsid w:val="009066D2"/>
    <w:rsid w:val="00BE16E1"/>
    <w:rsid w:val="00C962DD"/>
    <w:rsid w:val="00CF4ACB"/>
    <w:rsid w:val="00D27750"/>
    <w:rsid w:val="00DE5BBE"/>
    <w:rsid w:val="00E47759"/>
    <w:rsid w:val="00EA0C7C"/>
    <w:rsid w:val="03237693"/>
    <w:rsid w:val="08E710C7"/>
    <w:rsid w:val="0F75166A"/>
    <w:rsid w:val="12DE09E6"/>
    <w:rsid w:val="188C0DB8"/>
    <w:rsid w:val="1B380BEA"/>
    <w:rsid w:val="1F132930"/>
    <w:rsid w:val="1F927E00"/>
    <w:rsid w:val="20CE16D8"/>
    <w:rsid w:val="2189704C"/>
    <w:rsid w:val="394E3B5E"/>
    <w:rsid w:val="3D247818"/>
    <w:rsid w:val="454F79FC"/>
    <w:rsid w:val="4E4D6431"/>
    <w:rsid w:val="51A62A9A"/>
    <w:rsid w:val="571B74AD"/>
    <w:rsid w:val="572B6E85"/>
    <w:rsid w:val="58EF4CAA"/>
    <w:rsid w:val="7C1B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9F3DE"/>
  <w15:docId w15:val="{0F6251B3-B8F6-445F-9FC7-3BE4C119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2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 w:uiPriority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qFormat/>
    <w:rPr>
      <w:rFonts w:ascii="Cambria" w:eastAsia="宋体" w:hAnsi="Cambria" w:cs="Times New Roman"/>
      <w:b/>
      <w:kern w:val="2"/>
      <w:sz w:val="32"/>
      <w:szCs w:val="32"/>
    </w:rPr>
  </w:style>
  <w:style w:type="paragraph" w:styleId="a4">
    <w:name w:val="header"/>
    <w:basedOn w:val="a"/>
    <w:link w:val="a5"/>
    <w:uiPriority w:val="99"/>
    <w:rsid w:val="00CF4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F4AC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CF4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F4AC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dcterms:created xsi:type="dcterms:W3CDTF">2025-05-26T08:19:00Z</dcterms:created>
  <dcterms:modified xsi:type="dcterms:W3CDTF">2025-05-26T09:57:00Z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  <property fmtid="{D5CDD505-2E9C-101B-9397-08002B2CF9AE}" pid="3" name="ICV">
    <vt:lpwstr>2FDCA17FFF9B468FA50B9489A0438294_12</vt:lpwstr>
  </property>
</Properties>
</file>